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line="240" w:lineRule="auto"/>
        <w:jc w:val="center"/>
        <w:rPr/>
      </w:pPr>
      <w:r w:rsidDel="00000000" w:rsidR="00000000" w:rsidRPr="00000000">
        <w:rPr>
          <w:rtl w:val="0"/>
        </w:rPr>
        <w:t xml:space="preserve">Subscription Agreement</w:t>
      </w:r>
    </w:p>
    <w:p w:rsidR="00000000" w:rsidDel="00000000" w:rsidP="00000000" w:rsidRDefault="00000000" w:rsidRPr="00000000" w14:paraId="00000002">
      <w:pPr>
        <w:pageBreakBefore w:val="0"/>
        <w:spacing w:after="240" w:line="240" w:lineRule="auto"/>
        <w:jc w:val="both"/>
        <w:rPr/>
      </w:pPr>
      <w:r w:rsidDel="00000000" w:rsidR="00000000" w:rsidRPr="00000000">
        <w:rPr>
          <w:rtl w:val="0"/>
        </w:rPr>
        <w:t xml:space="preserve">This agreement made on </w:t>
      </w:r>
      <w:r w:rsidDel="00000000" w:rsidR="00000000" w:rsidRPr="00000000">
        <w:rPr>
          <w:b w:val="1"/>
          <w:rtl w:val="0"/>
        </w:rPr>
        <w:t xml:space="preserve">Date</w:t>
      </w:r>
      <w:r w:rsidDel="00000000" w:rsidR="00000000" w:rsidRPr="00000000">
        <w:rPr>
          <w:rtl w:val="0"/>
        </w:rPr>
        <w:t xml:space="preserve"> is between:</w:t>
      </w:r>
    </w:p>
    <w:p w:rsidR="00000000" w:rsidDel="00000000" w:rsidP="00000000" w:rsidRDefault="00000000" w:rsidRPr="00000000" w14:paraId="00000003">
      <w:pPr>
        <w:pageBreakBefore w:val="0"/>
        <w:spacing w:after="240" w:line="240" w:lineRule="auto"/>
        <w:ind w:left="720" w:firstLine="0"/>
        <w:rPr/>
      </w:pPr>
      <w:r w:rsidDel="00000000" w:rsidR="00000000" w:rsidRPr="00000000">
        <w:rPr>
          <w:b w:val="1"/>
          <w:rtl w:val="0"/>
        </w:rPr>
        <w:t xml:space="preserve">Company Name</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 corporation governed by the laws of </w:t>
      </w:r>
      <w:r w:rsidDel="00000000" w:rsidR="00000000" w:rsidRPr="00000000">
        <w:rPr>
          <w:b w:val="1"/>
          <w:rtl w:val="0"/>
        </w:rPr>
        <w:t xml:space="preserve">Canada/Your Province</w:t>
      </w:r>
      <w:r w:rsidDel="00000000" w:rsidR="00000000" w:rsidRPr="00000000">
        <w:rPr>
          <w:rtl w:val="0"/>
        </w:rPr>
        <w:t xml:space="preserve">(the “Corporation”)</w:t>
      </w:r>
    </w:p>
    <w:p w:rsidR="00000000" w:rsidDel="00000000" w:rsidP="00000000" w:rsidRDefault="00000000" w:rsidRPr="00000000" w14:paraId="00000004">
      <w:pPr>
        <w:pageBreakBefore w:val="0"/>
        <w:spacing w:after="240" w:line="240" w:lineRule="auto"/>
        <w:ind w:left="720" w:right="1440" w:firstLine="0"/>
        <w:jc w:val="center"/>
        <w:rPr/>
      </w:pPr>
      <w:r w:rsidDel="00000000" w:rsidR="00000000" w:rsidRPr="00000000">
        <w:rPr>
          <w:rtl w:val="0"/>
        </w:rPr>
        <w:t xml:space="preserve">- and -</w:t>
      </w:r>
    </w:p>
    <w:p w:rsidR="00000000" w:rsidDel="00000000" w:rsidP="00000000" w:rsidRDefault="00000000" w:rsidRPr="00000000" w14:paraId="00000005">
      <w:pPr>
        <w:pageBreakBefore w:val="0"/>
        <w:spacing w:after="240" w:line="240" w:lineRule="auto"/>
        <w:ind w:left="720" w:firstLine="0"/>
        <w:jc w:val="both"/>
        <w:rPr/>
      </w:pPr>
      <w:r w:rsidDel="00000000" w:rsidR="00000000" w:rsidRPr="00000000">
        <w:rPr>
          <w:b w:val="1"/>
          <w:rtl w:val="0"/>
        </w:rPr>
        <w:t xml:space="preserve">Investor’s Names</w:t>
      </w:r>
      <w:r w:rsidDel="00000000" w:rsidR="00000000" w:rsidRPr="00000000">
        <w:rPr>
          <w:rtl w:val="0"/>
        </w:rPr>
        <w:t xml:space="preserve"> (collectively, the “Investors”)</w:t>
      </w:r>
    </w:p>
    <w:p w:rsidR="00000000" w:rsidDel="00000000" w:rsidP="00000000" w:rsidRDefault="00000000" w:rsidRPr="00000000" w14:paraId="00000006">
      <w:pPr>
        <w:pageBreakBefore w:val="0"/>
        <w:spacing w:after="240" w:line="240" w:lineRule="auto"/>
        <w:jc w:val="both"/>
        <w:rPr/>
      </w:pPr>
      <w:r w:rsidDel="00000000" w:rsidR="00000000" w:rsidRPr="00000000">
        <w:rPr>
          <w:rtl w:val="0"/>
        </w:rPr>
        <w:t xml:space="preserve">The Corporation wishes to issue and sell </w:t>
      </w:r>
      <w:r w:rsidDel="00000000" w:rsidR="00000000" w:rsidRPr="00000000">
        <w:rPr>
          <w:b w:val="1"/>
          <w:rtl w:val="0"/>
        </w:rPr>
        <w:t xml:space="preserve">Class of Shares Sold</w:t>
      </w:r>
      <w:r w:rsidDel="00000000" w:rsidR="00000000" w:rsidRPr="00000000">
        <w:rPr>
          <w:rtl w:val="0"/>
        </w:rPr>
        <w:t xml:space="preserve"> in the capital of the Corporation to the Investors, and the Investors wish to purchase </w:t>
      </w:r>
      <w:r w:rsidDel="00000000" w:rsidR="00000000" w:rsidRPr="00000000">
        <w:rPr>
          <w:b w:val="1"/>
          <w:rtl w:val="0"/>
        </w:rPr>
        <w:t xml:space="preserve">Class of Shares Sold</w:t>
      </w:r>
      <w:r w:rsidDel="00000000" w:rsidR="00000000" w:rsidRPr="00000000">
        <w:rPr>
          <w:rtl w:val="0"/>
        </w:rPr>
        <w:t xml:space="preserve">, on the terms set out in this Agreement.  </w:t>
      </w:r>
    </w:p>
    <w:p w:rsidR="00000000" w:rsidDel="00000000" w:rsidP="00000000" w:rsidRDefault="00000000" w:rsidRPr="00000000" w14:paraId="00000007">
      <w:pPr>
        <w:pageBreakBefore w:val="0"/>
        <w:spacing w:after="240" w:line="240" w:lineRule="auto"/>
        <w:jc w:val="both"/>
        <w:rPr/>
      </w:pPr>
      <w:r w:rsidDel="00000000" w:rsidR="00000000" w:rsidRPr="00000000">
        <w:rPr>
          <w:rtl w:val="0"/>
        </w:rPr>
        <w:t xml:space="preserve">The parties agree to the following:</w:t>
      </w:r>
    </w:p>
    <w:p w:rsidR="00000000" w:rsidDel="00000000" w:rsidP="00000000" w:rsidRDefault="00000000" w:rsidRPr="00000000" w14:paraId="00000008">
      <w:pPr>
        <w:pageBreakBefore w:val="0"/>
        <w:spacing w:after="240" w:line="240" w:lineRule="auto"/>
        <w:jc w:val="center"/>
        <w:rPr/>
      </w:pPr>
      <w:r w:rsidDel="00000000" w:rsidR="00000000" w:rsidRPr="00000000">
        <w:rPr>
          <w:rtl w:val="0"/>
        </w:rPr>
        <w:t xml:space="preserve">ARTICLE 1</w:t>
      </w:r>
    </w:p>
    <w:p w:rsidR="00000000" w:rsidDel="00000000" w:rsidP="00000000" w:rsidRDefault="00000000" w:rsidRPr="00000000" w14:paraId="00000009">
      <w:pPr>
        <w:keepNext w:val="1"/>
        <w:pageBreakBefore w:val="0"/>
        <w:numPr>
          <w:ilvl w:val="1"/>
          <w:numId w:val="1"/>
        </w:numPr>
        <w:spacing w:after="240" w:line="240" w:lineRule="auto"/>
        <w:jc w:val="both"/>
      </w:pPr>
      <w:bookmarkStart w:colFirst="0" w:colLast="0" w:name="_30j0zll" w:id="0"/>
      <w:bookmarkEnd w:id="0"/>
      <w:r w:rsidDel="00000000" w:rsidR="00000000" w:rsidRPr="00000000">
        <w:rPr>
          <w:rtl w:val="0"/>
        </w:rPr>
        <w:t xml:space="preserve">Definitions</w:t>
      </w:r>
    </w:p>
    <w:p w:rsidR="00000000" w:rsidDel="00000000" w:rsidP="00000000" w:rsidRDefault="00000000" w:rsidRPr="00000000" w14:paraId="0000000A">
      <w:pPr>
        <w:pageBreakBefore w:val="0"/>
        <w:spacing w:after="240" w:line="240" w:lineRule="auto"/>
        <w:ind w:left="720" w:firstLine="0"/>
        <w:jc w:val="both"/>
        <w:rPr/>
      </w:pPr>
      <w:r w:rsidDel="00000000" w:rsidR="00000000" w:rsidRPr="00000000">
        <w:rPr>
          <w:rtl w:val="0"/>
        </w:rPr>
        <w:t xml:space="preserve">“Affiliate” has the meaning given to it in the Shareholder Agreement.</w:t>
      </w:r>
    </w:p>
    <w:p w:rsidR="00000000" w:rsidDel="00000000" w:rsidP="00000000" w:rsidRDefault="00000000" w:rsidRPr="00000000" w14:paraId="0000000B">
      <w:pPr>
        <w:pageBreakBefore w:val="0"/>
        <w:spacing w:after="240" w:line="240" w:lineRule="auto"/>
        <w:ind w:left="720" w:firstLine="0"/>
        <w:jc w:val="both"/>
        <w:rPr/>
      </w:pPr>
      <w:r w:rsidDel="00000000" w:rsidR="00000000" w:rsidRPr="00000000">
        <w:rPr>
          <w:rtl w:val="0"/>
        </w:rPr>
        <w:t xml:space="preserve">“Agreement” means this Subscription Agreement, including all schedules and all amendments or restatements, and references to “Article” or “Section” mean the specified Article or Section of this Agreement.</w:t>
      </w:r>
    </w:p>
    <w:p w:rsidR="00000000" w:rsidDel="00000000" w:rsidP="00000000" w:rsidRDefault="00000000" w:rsidRPr="00000000" w14:paraId="0000000C">
      <w:pPr>
        <w:pageBreakBefore w:val="0"/>
        <w:spacing w:after="240" w:line="240" w:lineRule="auto"/>
        <w:ind w:left="720" w:firstLine="0"/>
        <w:jc w:val="both"/>
        <w:rPr/>
      </w:pPr>
      <w:r w:rsidDel="00000000" w:rsidR="00000000" w:rsidRPr="00000000">
        <w:rPr>
          <w:rtl w:val="0"/>
        </w:rPr>
        <w:t xml:space="preserve"> “Business” means the business currently carried on or proposed to be carried on by the Corporation.  </w:t>
      </w:r>
    </w:p>
    <w:p w:rsidR="00000000" w:rsidDel="00000000" w:rsidP="00000000" w:rsidRDefault="00000000" w:rsidRPr="00000000" w14:paraId="0000000D">
      <w:pPr>
        <w:pageBreakBefore w:val="0"/>
        <w:spacing w:after="240" w:line="240" w:lineRule="auto"/>
        <w:ind w:left="720" w:firstLine="0"/>
        <w:jc w:val="both"/>
        <w:rPr/>
      </w:pPr>
      <w:r w:rsidDel="00000000" w:rsidR="00000000" w:rsidRPr="00000000">
        <w:rPr>
          <w:rtl w:val="0"/>
        </w:rPr>
        <w:t xml:space="preserve">“Business Day” means a day, other than a Saturday or Sunday, on which the principal commercial banks located in </w:t>
      </w:r>
      <w:r w:rsidDel="00000000" w:rsidR="00000000" w:rsidRPr="00000000">
        <w:rPr>
          <w:b w:val="1"/>
          <w:rtl w:val="0"/>
        </w:rPr>
        <w:t xml:space="preserve">Your City</w:t>
      </w:r>
      <w:r w:rsidDel="00000000" w:rsidR="00000000" w:rsidRPr="00000000">
        <w:rPr>
          <w:rtl w:val="0"/>
        </w:rPr>
        <w:t xml:space="preserve"> are open for business during normal banking hours.</w:t>
      </w:r>
    </w:p>
    <w:p w:rsidR="00000000" w:rsidDel="00000000" w:rsidP="00000000" w:rsidRDefault="00000000" w:rsidRPr="00000000" w14:paraId="0000000E">
      <w:pPr>
        <w:pageBreakBefore w:val="0"/>
        <w:spacing w:after="240" w:line="240" w:lineRule="auto"/>
        <w:ind w:left="720" w:firstLine="0"/>
        <w:jc w:val="both"/>
        <w:rPr/>
      </w:pPr>
      <w:r w:rsidDel="00000000" w:rsidR="00000000" w:rsidRPr="00000000">
        <w:rPr>
          <w:rtl w:val="0"/>
        </w:rPr>
        <w:t xml:space="preserve">“Canadian Securities Laws” means the securities legislation and regulations of each province and territory of Canada, and the rules, published policy statements, blanket orders, blanket rulings and other regulatory instruments of the securities regulatory authorities in each province and territory of Canada.  </w:t>
      </w:r>
    </w:p>
    <w:p w:rsidR="00000000" w:rsidDel="00000000" w:rsidP="00000000" w:rsidRDefault="00000000" w:rsidRPr="00000000" w14:paraId="0000000F">
      <w:pPr>
        <w:pageBreakBefore w:val="0"/>
        <w:spacing w:after="240" w:line="240" w:lineRule="auto"/>
        <w:ind w:left="720" w:firstLine="0"/>
        <w:jc w:val="both"/>
        <w:rPr/>
      </w:pPr>
      <w:r w:rsidDel="00000000" w:rsidR="00000000" w:rsidRPr="00000000">
        <w:rPr>
          <w:rtl w:val="0"/>
        </w:rPr>
        <w:t xml:space="preserve">“Claims” means any and all claims, demands, causes of action, litigation or suits, whether civil, criminal, administrative, investigative, formal or informal, in law or in equity. </w:t>
      </w:r>
    </w:p>
    <w:p w:rsidR="00000000" w:rsidDel="00000000" w:rsidP="00000000" w:rsidRDefault="00000000" w:rsidRPr="00000000" w14:paraId="00000010">
      <w:pPr>
        <w:pageBreakBefore w:val="0"/>
        <w:spacing w:after="240" w:line="240" w:lineRule="auto"/>
        <w:ind w:left="720" w:firstLine="0"/>
        <w:jc w:val="both"/>
        <w:rPr/>
      </w:pPr>
      <w:r w:rsidDel="00000000" w:rsidR="00000000" w:rsidRPr="00000000">
        <w:rPr>
          <w:rtl w:val="0"/>
        </w:rPr>
        <w:t xml:space="preserve">“Purchased Shares” means the </w:t>
      </w:r>
      <w:r w:rsidDel="00000000" w:rsidR="00000000" w:rsidRPr="00000000">
        <w:rPr>
          <w:b w:val="1"/>
          <w:rtl w:val="0"/>
        </w:rPr>
        <w:t xml:space="preserve">Class of Shares Sold</w:t>
      </w:r>
      <w:r w:rsidDel="00000000" w:rsidR="00000000" w:rsidRPr="00000000">
        <w:rPr>
          <w:rtl w:val="0"/>
        </w:rPr>
        <w:t xml:space="preserve"> in the capital of the Corporation.</w:t>
      </w:r>
    </w:p>
    <w:p w:rsidR="00000000" w:rsidDel="00000000" w:rsidP="00000000" w:rsidRDefault="00000000" w:rsidRPr="00000000" w14:paraId="00000011">
      <w:pPr>
        <w:pageBreakBefore w:val="0"/>
        <w:spacing w:after="240" w:line="240" w:lineRule="auto"/>
        <w:ind w:left="720" w:firstLine="0"/>
        <w:jc w:val="both"/>
        <w:rPr/>
      </w:pPr>
      <w:r w:rsidDel="00000000" w:rsidR="00000000" w:rsidRPr="00000000">
        <w:rPr>
          <w:rtl w:val="0"/>
        </w:rPr>
        <w:t xml:space="preserve">“Closing” means the completion of the subscription for the Shares by the Investors as contemplated in this Agreement.  </w:t>
      </w:r>
    </w:p>
    <w:p w:rsidR="00000000" w:rsidDel="00000000" w:rsidP="00000000" w:rsidRDefault="00000000" w:rsidRPr="00000000" w14:paraId="00000012">
      <w:pPr>
        <w:pageBreakBefore w:val="0"/>
        <w:spacing w:after="240" w:line="240" w:lineRule="auto"/>
        <w:ind w:left="720" w:firstLine="0"/>
        <w:jc w:val="both"/>
        <w:rPr/>
      </w:pPr>
      <w:r w:rsidDel="00000000" w:rsidR="00000000" w:rsidRPr="00000000">
        <w:rPr>
          <w:rtl w:val="0"/>
        </w:rPr>
        <w:t xml:space="preserve"> “Common Shares” means common shares in the capital of the Corporation.  </w:t>
      </w:r>
    </w:p>
    <w:p w:rsidR="00000000" w:rsidDel="00000000" w:rsidP="00000000" w:rsidRDefault="00000000" w:rsidRPr="00000000" w14:paraId="00000013">
      <w:pPr>
        <w:pageBreakBefore w:val="0"/>
        <w:spacing w:after="240" w:line="240" w:lineRule="auto"/>
        <w:ind w:left="720" w:firstLine="0"/>
        <w:jc w:val="both"/>
        <w:rPr/>
      </w:pPr>
      <w:r w:rsidDel="00000000" w:rsidR="00000000" w:rsidRPr="00000000">
        <w:rPr>
          <w:rtl w:val="0"/>
        </w:rPr>
        <w:t xml:space="preserve">“Contract” means any written or oral agreement, contract, understanding, arrangement, instrument, note, guarantee, indemnity, warranty, deed, assignment, power of attorney, commitment, covenant or undertaking of any nature.  </w:t>
      </w:r>
    </w:p>
    <w:p w:rsidR="00000000" w:rsidDel="00000000" w:rsidP="00000000" w:rsidRDefault="00000000" w:rsidRPr="00000000" w14:paraId="00000014">
      <w:pPr>
        <w:pStyle w:val="Heading3"/>
        <w:keepNext w:val="0"/>
        <w:keepLines w:val="0"/>
        <w:pageBreakBefore w:val="0"/>
        <w:tabs>
          <w:tab w:val="left" w:pos="1440"/>
        </w:tabs>
        <w:spacing w:after="0" w:before="0" w:line="240" w:lineRule="auto"/>
        <w:ind w:left="720" w:firstLine="0"/>
        <w:jc w:val="both"/>
        <w:rPr>
          <w:color w:val="000000"/>
          <w:sz w:val="22"/>
          <w:szCs w:val="22"/>
        </w:rPr>
      </w:pPr>
      <w:r w:rsidDel="00000000" w:rsidR="00000000" w:rsidRPr="00000000">
        <w:rPr>
          <w:color w:val="000000"/>
          <w:sz w:val="22"/>
          <w:szCs w:val="22"/>
          <w:rtl w:val="0"/>
        </w:rPr>
        <w:t xml:space="preserve">“Founders” means </w:t>
      </w:r>
      <w:r w:rsidDel="00000000" w:rsidR="00000000" w:rsidRPr="00000000">
        <w:rPr>
          <w:b w:val="1"/>
          <w:color w:val="000000"/>
          <w:sz w:val="22"/>
          <w:szCs w:val="22"/>
          <w:rtl w:val="0"/>
        </w:rPr>
        <w:t xml:space="preserve">Name of Founders</w:t>
      </w:r>
      <w:r w:rsidDel="00000000" w:rsidR="00000000" w:rsidRPr="00000000">
        <w:rPr>
          <w:color w:val="000000"/>
          <w:sz w:val="22"/>
          <w:szCs w:val="22"/>
          <w:rtl w:val="0"/>
        </w:rPr>
        <w:t xml:space="preserve"> and “Founder” means any one of them;</w:t>
      </w:r>
    </w:p>
    <w:p w:rsidR="00000000" w:rsidDel="00000000" w:rsidP="00000000" w:rsidRDefault="00000000" w:rsidRPr="00000000" w14:paraId="00000015">
      <w:pPr>
        <w:pageBreakBefore w:val="0"/>
        <w:spacing w:line="240" w:lineRule="auto"/>
        <w:ind w:left="720" w:firstLine="0"/>
        <w:jc w:val="both"/>
        <w:rPr/>
      </w:pPr>
      <w:r w:rsidDel="00000000" w:rsidR="00000000" w:rsidRPr="00000000">
        <w:rPr>
          <w:rtl w:val="0"/>
        </w:rPr>
      </w:r>
    </w:p>
    <w:p w:rsidR="00000000" w:rsidDel="00000000" w:rsidP="00000000" w:rsidRDefault="00000000" w:rsidRPr="00000000" w14:paraId="00000016">
      <w:pPr>
        <w:pageBreakBefore w:val="0"/>
        <w:spacing w:after="240" w:line="240" w:lineRule="auto"/>
        <w:ind w:left="720" w:firstLine="0"/>
        <w:jc w:val="both"/>
        <w:rPr/>
      </w:pPr>
      <w:r w:rsidDel="00000000" w:rsidR="00000000" w:rsidRPr="00000000">
        <w:rPr>
          <w:rtl w:val="0"/>
        </w:rPr>
        <w:t xml:space="preserve">“Governmental Authority” means any government, regulatory authority, governmental department, agency, commission, bureau, official, minister, Crown corporation, court, board, tribunal, governmental or administrative dispute settlement panel or body or other law, rule or regulation-making entity: </w:t>
      </w:r>
    </w:p>
    <w:p w:rsidR="00000000" w:rsidDel="00000000" w:rsidP="00000000" w:rsidRDefault="00000000" w:rsidRPr="00000000" w14:paraId="00000017">
      <w:pPr>
        <w:pageBreakBefore w:val="0"/>
        <w:numPr>
          <w:ilvl w:val="2"/>
          <w:numId w:val="1"/>
        </w:numPr>
        <w:spacing w:after="240" w:line="240" w:lineRule="auto"/>
        <w:ind w:left="1440" w:hanging="720"/>
        <w:jc w:val="both"/>
      </w:pPr>
      <w:r w:rsidDel="00000000" w:rsidR="00000000" w:rsidRPr="00000000">
        <w:rPr>
          <w:rtl w:val="0"/>
        </w:rPr>
        <w:t xml:space="preserve">having or purporting to have jurisdiction on behalf of any nation, province, territory, state or other geographic or political subdivision thereof; or</w:t>
      </w:r>
    </w:p>
    <w:p w:rsidR="00000000" w:rsidDel="00000000" w:rsidP="00000000" w:rsidRDefault="00000000" w:rsidRPr="00000000" w14:paraId="00000018">
      <w:pPr>
        <w:pageBreakBefore w:val="0"/>
        <w:numPr>
          <w:ilvl w:val="2"/>
          <w:numId w:val="1"/>
        </w:numPr>
        <w:spacing w:after="240" w:line="240" w:lineRule="auto"/>
        <w:ind w:left="1440" w:hanging="720"/>
        <w:jc w:val="both"/>
      </w:pPr>
      <w:r w:rsidDel="00000000" w:rsidR="00000000" w:rsidRPr="00000000">
        <w:rPr>
          <w:rtl w:val="0"/>
        </w:rPr>
        <w:t xml:space="preserve">exercising, or entitled or purporting to exercise any administrative, executive, judicial, legislative, policy, regulatory or taxing authority or power.</w:t>
      </w:r>
    </w:p>
    <w:p w:rsidR="00000000" w:rsidDel="00000000" w:rsidP="00000000" w:rsidRDefault="00000000" w:rsidRPr="00000000" w14:paraId="00000019">
      <w:pPr>
        <w:pageBreakBefore w:val="0"/>
        <w:spacing w:after="240" w:line="240" w:lineRule="auto"/>
        <w:ind w:left="720" w:firstLine="0"/>
        <w:jc w:val="both"/>
        <w:rPr/>
      </w:pPr>
      <w:r w:rsidDel="00000000" w:rsidR="00000000" w:rsidRPr="00000000">
        <w:rPr>
          <w:rtl w:val="0"/>
        </w:rPr>
        <w:t xml:space="preserve">“Investors” means the persons listed on Schedule A.  </w:t>
      </w:r>
    </w:p>
    <w:p w:rsidR="00000000" w:rsidDel="00000000" w:rsidP="00000000" w:rsidRDefault="00000000" w:rsidRPr="00000000" w14:paraId="0000001A">
      <w:pPr>
        <w:pageBreakBefore w:val="0"/>
        <w:spacing w:after="240" w:line="240" w:lineRule="auto"/>
        <w:ind w:left="720" w:firstLine="0"/>
        <w:jc w:val="both"/>
        <w:rPr/>
      </w:pPr>
      <w:r w:rsidDel="00000000" w:rsidR="00000000" w:rsidRPr="00000000">
        <w:rPr>
          <w:rtl w:val="0"/>
        </w:rPr>
        <w:t xml:space="preserve">“Laws” means applicable laws (including common law), statutes, codes, by-laws, rules, regulations, orders, ordinances, protocols, codes, guidelines, treaties, policies, notices, directions, decrees, judgments, awards or requirements, in each case of any Governmental Authority.</w:t>
      </w:r>
    </w:p>
    <w:p w:rsidR="00000000" w:rsidDel="00000000" w:rsidP="00000000" w:rsidRDefault="00000000" w:rsidRPr="00000000" w14:paraId="0000001B">
      <w:pPr>
        <w:pageBreakBefore w:val="0"/>
        <w:spacing w:after="240" w:line="240" w:lineRule="auto"/>
        <w:ind w:left="720" w:firstLine="0"/>
        <w:jc w:val="both"/>
        <w:rPr/>
      </w:pPr>
      <w:r w:rsidDel="00000000" w:rsidR="00000000" w:rsidRPr="00000000">
        <w:rPr>
          <w:rtl w:val="0"/>
        </w:rPr>
        <w:t xml:space="preserve">“Liens” means any lien, hypothec, mortgage, security interest, charge, encumbrance, pledge, option, pre-emptive right, or transfer restriction other than, in the case of references to securities, any transfer restriction arising under:</w:t>
      </w:r>
    </w:p>
    <w:p w:rsidR="00000000" w:rsidDel="00000000" w:rsidP="00000000" w:rsidRDefault="00000000" w:rsidRPr="00000000" w14:paraId="0000001C">
      <w:pPr>
        <w:pageBreakBefore w:val="0"/>
        <w:numPr>
          <w:ilvl w:val="2"/>
          <w:numId w:val="2"/>
        </w:numPr>
        <w:spacing w:after="240" w:line="240" w:lineRule="auto"/>
        <w:ind w:left="1440" w:hanging="720"/>
        <w:jc w:val="both"/>
      </w:pPr>
      <w:r w:rsidDel="00000000" w:rsidR="00000000" w:rsidRPr="00000000">
        <w:rPr>
          <w:rtl w:val="0"/>
        </w:rPr>
        <w:t xml:space="preserve">the Articles;</w:t>
      </w:r>
    </w:p>
    <w:p w:rsidR="00000000" w:rsidDel="00000000" w:rsidP="00000000" w:rsidRDefault="00000000" w:rsidRPr="00000000" w14:paraId="0000001D">
      <w:pPr>
        <w:pageBreakBefore w:val="0"/>
        <w:numPr>
          <w:ilvl w:val="2"/>
          <w:numId w:val="2"/>
        </w:numPr>
        <w:spacing w:after="240" w:line="240" w:lineRule="auto"/>
        <w:ind w:left="1440" w:hanging="720"/>
        <w:jc w:val="both"/>
      </w:pPr>
      <w:r w:rsidDel="00000000" w:rsidR="00000000" w:rsidRPr="00000000">
        <w:rPr>
          <w:rtl w:val="0"/>
        </w:rPr>
        <w:t xml:space="preserve">applicable securities Laws solely by reason of the fact that such securities were issued pursuant to exemptions from registration or prospectus requirements under such securities Laws; or </w:t>
      </w:r>
    </w:p>
    <w:p w:rsidR="00000000" w:rsidDel="00000000" w:rsidP="00000000" w:rsidRDefault="00000000" w:rsidRPr="00000000" w14:paraId="0000001E">
      <w:pPr>
        <w:pageBreakBefore w:val="0"/>
        <w:numPr>
          <w:ilvl w:val="2"/>
          <w:numId w:val="2"/>
        </w:numPr>
        <w:spacing w:after="240" w:line="240" w:lineRule="auto"/>
        <w:ind w:left="1440" w:hanging="720"/>
        <w:jc w:val="both"/>
      </w:pPr>
      <w:r w:rsidDel="00000000" w:rsidR="00000000" w:rsidRPr="00000000">
        <w:rPr>
          <w:rtl w:val="0"/>
        </w:rPr>
        <w:t xml:space="preserve">the Shareholder Agreement.  </w:t>
      </w:r>
    </w:p>
    <w:p w:rsidR="00000000" w:rsidDel="00000000" w:rsidP="00000000" w:rsidRDefault="00000000" w:rsidRPr="00000000" w14:paraId="0000001F">
      <w:pPr>
        <w:pageBreakBefore w:val="0"/>
        <w:spacing w:after="240" w:line="240" w:lineRule="auto"/>
        <w:ind w:left="720" w:firstLine="0"/>
        <w:jc w:val="both"/>
        <w:rPr/>
      </w:pPr>
      <w:r w:rsidDel="00000000" w:rsidR="00000000" w:rsidRPr="00000000">
        <w:rPr>
          <w:rtl w:val="0"/>
        </w:rPr>
        <w:t xml:space="preserve">“Losses” means damages, losses, liabilities, costs, penalties, fines and expenses (including reasonable legal fees and disbursements).</w:t>
      </w:r>
    </w:p>
    <w:p w:rsidR="00000000" w:rsidDel="00000000" w:rsidP="00000000" w:rsidRDefault="00000000" w:rsidRPr="00000000" w14:paraId="00000020">
      <w:pPr>
        <w:pageBreakBefore w:val="0"/>
        <w:spacing w:after="240" w:line="240" w:lineRule="auto"/>
        <w:ind w:left="720" w:firstLine="0"/>
        <w:jc w:val="both"/>
        <w:rPr/>
      </w:pPr>
      <w:r w:rsidDel="00000000" w:rsidR="00000000" w:rsidRPr="00000000">
        <w:rPr>
          <w:rtl w:val="0"/>
        </w:rPr>
        <w:t xml:space="preserve">“Material Adverse Effect” means, with reference to the Corporation, a material adverse effect on the condition (financial or otherwise), operations, business, assets or prospects of the Corporation, or on the Corporation’s ability to complete the transactions contemplated by this Agreement, other than any such material adverse effect resulting from changes in the economy in general or in the Corporation’s industry in particular.</w:t>
      </w:r>
    </w:p>
    <w:p w:rsidR="00000000" w:rsidDel="00000000" w:rsidP="00000000" w:rsidRDefault="00000000" w:rsidRPr="00000000" w14:paraId="00000021">
      <w:pPr>
        <w:pageBreakBefore w:val="0"/>
        <w:spacing w:after="240" w:line="240" w:lineRule="auto"/>
        <w:ind w:left="720" w:firstLine="0"/>
        <w:jc w:val="both"/>
        <w:rPr/>
      </w:pPr>
      <w:r w:rsidDel="00000000" w:rsidR="00000000" w:rsidRPr="00000000">
        <w:rPr>
          <w:rtl w:val="0"/>
        </w:rPr>
        <w:t xml:space="preserve"> “Other Agreements” means all of the agreements, instruments, certificates and other documents executed and delivered by or on behalf of the Corporation at the Closing or otherwise in connection with this Agreement and the transactions contemplated in this Agreement, including the Shareholder Agreement.</w:t>
      </w:r>
    </w:p>
    <w:p w:rsidR="00000000" w:rsidDel="00000000" w:rsidP="00000000" w:rsidRDefault="00000000" w:rsidRPr="00000000" w14:paraId="00000022">
      <w:pPr>
        <w:pageBreakBefore w:val="0"/>
        <w:spacing w:after="240" w:line="240" w:lineRule="auto"/>
        <w:ind w:left="720" w:firstLine="0"/>
        <w:jc w:val="both"/>
        <w:rPr/>
      </w:pPr>
      <w:r w:rsidDel="00000000" w:rsidR="00000000" w:rsidRPr="00000000">
        <w:rPr>
          <w:rtl w:val="0"/>
        </w:rPr>
        <w:t xml:space="preserve">“Parties” means the Corporation and the Investors.  </w:t>
      </w:r>
    </w:p>
    <w:p w:rsidR="00000000" w:rsidDel="00000000" w:rsidP="00000000" w:rsidRDefault="00000000" w:rsidRPr="00000000" w14:paraId="00000023">
      <w:pPr>
        <w:pageBreakBefore w:val="0"/>
        <w:spacing w:after="240" w:line="240" w:lineRule="auto"/>
        <w:ind w:left="720" w:firstLine="0"/>
        <w:jc w:val="both"/>
        <w:rPr/>
      </w:pPr>
      <w:r w:rsidDel="00000000" w:rsidR="00000000" w:rsidRPr="00000000">
        <w:rPr>
          <w:rtl w:val="0"/>
        </w:rPr>
        <w:t xml:space="preserve">“Person” means any individual, sole proprietorship, partnership, firm, entity, unincorporated association, unincorporated syndicate, unincorporated organization, trust, body corporate or Governmental Authority, and where the context requires, any of the foregoing when they are acting as trustee, executor, administrator or other legal representative.  </w:t>
      </w:r>
    </w:p>
    <w:p w:rsidR="00000000" w:rsidDel="00000000" w:rsidP="00000000" w:rsidRDefault="00000000" w:rsidRPr="00000000" w14:paraId="00000024">
      <w:pPr>
        <w:pageBreakBefore w:val="0"/>
        <w:spacing w:after="240" w:line="240" w:lineRule="auto"/>
        <w:ind w:left="720" w:firstLine="0"/>
        <w:jc w:val="both"/>
        <w:rPr/>
      </w:pPr>
      <w:r w:rsidDel="00000000" w:rsidR="00000000" w:rsidRPr="00000000">
        <w:rPr>
          <w:rtl w:val="0"/>
        </w:rPr>
        <w:t xml:space="preserve"> “Shareholder Agreement” means the shareholders agreement dated the date of this Agreement between the Corporation, the Investors, and all other shareholders of the Corporation.</w:t>
      </w:r>
    </w:p>
    <w:p w:rsidR="00000000" w:rsidDel="00000000" w:rsidP="00000000" w:rsidRDefault="00000000" w:rsidRPr="00000000" w14:paraId="00000025">
      <w:pPr>
        <w:pageBreakBefore w:val="0"/>
        <w:spacing w:after="240" w:line="240" w:lineRule="auto"/>
        <w:ind w:left="720" w:firstLine="0"/>
        <w:jc w:val="both"/>
        <w:rPr/>
      </w:pPr>
      <w:r w:rsidDel="00000000" w:rsidR="00000000" w:rsidRPr="00000000">
        <w:rPr>
          <w:rtl w:val="0"/>
        </w:rPr>
        <w:t xml:space="preserve">“Tax” or “Taxes” means all taxes, assessments, charges, duties, fees, levies, or other governmental charges, including all federal, provincial, state, local, foreign and other income, corporation, franchise, profits, capital gains, estimated, sales (including HST), use, transfer, registration, value added, excise, natural resources, severance, stamp, occupation, premium, environmental, customs, duties, imposts, immovable property, personal property, capital stock, unemployment, disability, payroll, license, employee, deficiency assessments, withholding and other taxes, assessments, charges, duties, fees, levies or other governmental charges (whether payable directly or by withholding and whether or not requiring the filing of a Tax Return), and any interest, penalties, or additions to tax in respect of the foregoing and includes any liability for such amounts as a result either of being a member of a combined, consolidated, unitary or affiliated group or of a contractual obligation to indemnify any Person or other entity.  </w:t>
      </w:r>
    </w:p>
    <w:p w:rsidR="00000000" w:rsidDel="00000000" w:rsidP="00000000" w:rsidRDefault="00000000" w:rsidRPr="00000000" w14:paraId="00000026">
      <w:pPr>
        <w:pageBreakBefore w:val="0"/>
        <w:spacing w:after="240" w:line="240" w:lineRule="auto"/>
        <w:ind w:left="720" w:firstLine="0"/>
        <w:jc w:val="both"/>
        <w:rPr/>
      </w:pPr>
      <w:bookmarkStart w:colFirst="0" w:colLast="0" w:name="_1fob9te" w:id="1"/>
      <w:bookmarkEnd w:id="1"/>
      <w:r w:rsidDel="00000000" w:rsidR="00000000" w:rsidRPr="00000000">
        <w:rPr>
          <w:rtl w:val="0"/>
        </w:rPr>
        <w:t xml:space="preserve">“Tax Return” means any return, declaration, report, claim for refund, information return or other document (including any related or supporting estimates, elections, schedules, statements or information) filed or required to be filed in connection with the determination, assessment or collection of any Tax or the administration of any Laws relating to any Tax.  </w:t>
      </w:r>
    </w:p>
    <w:p w:rsidR="00000000" w:rsidDel="00000000" w:rsidP="00000000" w:rsidRDefault="00000000" w:rsidRPr="00000000" w14:paraId="00000027">
      <w:pPr>
        <w:keepNext w:val="1"/>
        <w:pageBreakBefore w:val="0"/>
        <w:numPr>
          <w:ilvl w:val="1"/>
          <w:numId w:val="2"/>
        </w:numPr>
        <w:spacing w:after="240" w:line="240" w:lineRule="auto"/>
        <w:ind w:left="600"/>
        <w:jc w:val="both"/>
      </w:pPr>
      <w:r w:rsidDel="00000000" w:rsidR="00000000" w:rsidRPr="00000000">
        <w:rPr>
          <w:rtl w:val="0"/>
        </w:rPr>
        <w:t xml:space="preserve">Certain Rules of Interpretation</w:t>
      </w:r>
    </w:p>
    <w:p w:rsidR="00000000" w:rsidDel="00000000" w:rsidP="00000000" w:rsidRDefault="00000000" w:rsidRPr="00000000" w14:paraId="00000028">
      <w:pPr>
        <w:keepNext w:val="1"/>
        <w:pageBreakBefore w:val="0"/>
        <w:spacing w:after="240" w:line="240" w:lineRule="auto"/>
        <w:jc w:val="both"/>
        <w:rPr/>
      </w:pPr>
      <w:r w:rsidDel="00000000" w:rsidR="00000000" w:rsidRPr="00000000">
        <w:rPr>
          <w:rtl w:val="0"/>
        </w:rPr>
        <w:t xml:space="preserve">In this Agreement:</w:t>
      </w:r>
    </w:p>
    <w:p w:rsidR="00000000" w:rsidDel="00000000" w:rsidP="00000000" w:rsidRDefault="00000000" w:rsidRPr="00000000" w14:paraId="00000029">
      <w:pPr>
        <w:pageBreakBefore w:val="0"/>
        <w:numPr>
          <w:ilvl w:val="2"/>
          <w:numId w:val="2"/>
        </w:numPr>
        <w:spacing w:after="240" w:line="240" w:lineRule="auto"/>
        <w:ind w:left="1440" w:hanging="720"/>
        <w:jc w:val="both"/>
      </w:pPr>
      <w:r w:rsidDel="00000000" w:rsidR="00000000" w:rsidRPr="00000000">
        <w:rPr>
          <w:i w:val="1"/>
          <w:rtl w:val="0"/>
        </w:rPr>
        <w:t xml:space="preserve">Currency</w:t>
      </w:r>
      <w:r w:rsidDel="00000000" w:rsidR="00000000" w:rsidRPr="00000000">
        <w:rPr>
          <w:rtl w:val="0"/>
        </w:rPr>
        <w:t xml:space="preserve"> – Unless otherwise specified, all references to money amounts are to the lawful currency of Canada.</w:t>
      </w:r>
    </w:p>
    <w:p w:rsidR="00000000" w:rsidDel="00000000" w:rsidP="00000000" w:rsidRDefault="00000000" w:rsidRPr="00000000" w14:paraId="0000002A">
      <w:pPr>
        <w:pageBreakBefore w:val="0"/>
        <w:numPr>
          <w:ilvl w:val="2"/>
          <w:numId w:val="2"/>
        </w:numPr>
        <w:spacing w:after="240" w:line="240" w:lineRule="auto"/>
        <w:ind w:left="1440" w:hanging="720"/>
        <w:jc w:val="both"/>
      </w:pPr>
      <w:r w:rsidDel="00000000" w:rsidR="00000000" w:rsidRPr="00000000">
        <w:rPr>
          <w:i w:val="1"/>
          <w:rtl w:val="0"/>
        </w:rPr>
        <w:t xml:space="preserve">Governing Law</w:t>
      </w:r>
      <w:r w:rsidDel="00000000" w:rsidR="00000000" w:rsidRPr="00000000">
        <w:rPr>
          <w:rtl w:val="0"/>
        </w:rPr>
        <w:t xml:space="preserve"> – This Agreement is a contract made under, governed by and construed in accordance with the laws of the </w:t>
      </w:r>
      <w:r w:rsidDel="00000000" w:rsidR="00000000" w:rsidRPr="00000000">
        <w:rPr>
          <w:b w:val="1"/>
          <w:rtl w:val="0"/>
        </w:rPr>
        <w:t xml:space="preserve">Your Province</w:t>
      </w:r>
      <w:r w:rsidDel="00000000" w:rsidR="00000000" w:rsidRPr="00000000">
        <w:rPr>
          <w:rtl w:val="0"/>
        </w:rPr>
        <w:t xml:space="preserve"> and the federal laws of Canada applicable in the Province of </w:t>
      </w:r>
      <w:r w:rsidDel="00000000" w:rsidR="00000000" w:rsidRPr="00000000">
        <w:rPr>
          <w:b w:val="1"/>
          <w:rtl w:val="0"/>
        </w:rPr>
        <w:t xml:space="preserve">Your Province</w:t>
      </w:r>
      <w:r w:rsidDel="00000000" w:rsidR="00000000" w:rsidRPr="00000000">
        <w:rPr>
          <w:rtl w:val="0"/>
        </w:rPr>
        <w:t xml:space="preserve">.  </w:t>
      </w:r>
    </w:p>
    <w:p w:rsidR="00000000" w:rsidDel="00000000" w:rsidP="00000000" w:rsidRDefault="00000000" w:rsidRPr="00000000" w14:paraId="0000002B">
      <w:pPr>
        <w:pageBreakBefore w:val="0"/>
        <w:numPr>
          <w:ilvl w:val="2"/>
          <w:numId w:val="2"/>
        </w:numPr>
        <w:spacing w:after="240" w:line="240" w:lineRule="auto"/>
        <w:ind w:left="1440" w:hanging="720"/>
        <w:jc w:val="both"/>
      </w:pPr>
      <w:r w:rsidDel="00000000" w:rsidR="00000000" w:rsidRPr="00000000">
        <w:rPr>
          <w:i w:val="1"/>
          <w:rtl w:val="0"/>
        </w:rPr>
        <w:t xml:space="preserve">Including </w:t>
      </w:r>
      <w:r w:rsidDel="00000000" w:rsidR="00000000" w:rsidRPr="00000000">
        <w:rPr>
          <w:rtl w:val="0"/>
        </w:rPr>
        <w:t xml:space="preserve">– Where the word “including” or “includes” is used in this Agreement, it means “including (or includes) without limitation”.</w:t>
      </w:r>
    </w:p>
    <w:p w:rsidR="00000000" w:rsidDel="00000000" w:rsidP="00000000" w:rsidRDefault="00000000" w:rsidRPr="00000000" w14:paraId="0000002C">
      <w:pPr>
        <w:pageBreakBefore w:val="0"/>
        <w:numPr>
          <w:ilvl w:val="2"/>
          <w:numId w:val="2"/>
        </w:numPr>
        <w:spacing w:after="240" w:line="240" w:lineRule="auto"/>
        <w:ind w:left="1440" w:hanging="720"/>
        <w:jc w:val="both"/>
      </w:pPr>
      <w:r w:rsidDel="00000000" w:rsidR="00000000" w:rsidRPr="00000000">
        <w:rPr>
          <w:i w:val="1"/>
          <w:rtl w:val="0"/>
        </w:rPr>
        <w:t xml:space="preserve">Number and Gender </w:t>
      </w:r>
      <w:r w:rsidDel="00000000" w:rsidR="00000000" w:rsidRPr="00000000">
        <w:rPr>
          <w:rtl w:val="0"/>
        </w:rPr>
        <w:t xml:space="preserve">– Unless the context requires otherwise, words importing the singular include the plural and vice versa and words importing gender include all genders.</w:t>
      </w:r>
    </w:p>
    <w:p w:rsidR="00000000" w:rsidDel="00000000" w:rsidP="00000000" w:rsidRDefault="00000000" w:rsidRPr="00000000" w14:paraId="0000002D">
      <w:pPr>
        <w:pageBreakBefore w:val="0"/>
        <w:numPr>
          <w:ilvl w:val="2"/>
          <w:numId w:val="2"/>
        </w:numPr>
        <w:spacing w:after="240" w:line="240" w:lineRule="auto"/>
        <w:ind w:left="1440" w:hanging="720"/>
        <w:jc w:val="both"/>
      </w:pPr>
      <w:r w:rsidDel="00000000" w:rsidR="00000000" w:rsidRPr="00000000">
        <w:rPr>
          <w:i w:val="1"/>
          <w:rtl w:val="0"/>
        </w:rPr>
        <w:t xml:space="preserve">Severability</w:t>
      </w:r>
      <w:r w:rsidDel="00000000" w:rsidR="00000000" w:rsidRPr="00000000">
        <w:rPr>
          <w:rtl w:val="0"/>
        </w:rPr>
        <w:t xml:space="preserve"> – If, in any jurisdiction, any provision of this Agreement or its application to any Party or circumstance is restricted, prohibited or unenforceable, such provision is, as to that jurisdiction, ineffective only to the extent of such restriction, prohibition or unenforceability without invalidating the remaining provisions of this Agreement, affecting the validity or enforceability of such provision in any other jurisdiction or affecting its application to other Parties or circumstances.</w:t>
      </w:r>
    </w:p>
    <w:p w:rsidR="00000000" w:rsidDel="00000000" w:rsidP="00000000" w:rsidRDefault="00000000" w:rsidRPr="00000000" w14:paraId="0000002E">
      <w:pPr>
        <w:pageBreakBefore w:val="0"/>
        <w:numPr>
          <w:ilvl w:val="2"/>
          <w:numId w:val="2"/>
        </w:numPr>
        <w:spacing w:after="240" w:line="240" w:lineRule="auto"/>
        <w:ind w:left="1440" w:hanging="720"/>
        <w:jc w:val="both"/>
      </w:pPr>
      <w:bookmarkStart w:colFirst="0" w:colLast="0" w:name="_2et92p0" w:id="2"/>
      <w:bookmarkEnd w:id="2"/>
      <w:r w:rsidDel="00000000" w:rsidR="00000000" w:rsidRPr="00000000">
        <w:rPr>
          <w:i w:val="1"/>
          <w:rtl w:val="0"/>
        </w:rPr>
        <w:t xml:space="preserve">Statutory References</w:t>
      </w:r>
      <w:r w:rsidDel="00000000" w:rsidR="00000000" w:rsidRPr="00000000">
        <w:rPr>
          <w:rtl w:val="0"/>
        </w:rPr>
        <w:t xml:space="preserve"> – A reference to a statute includes all regulations made pursuant to the statute and, unless otherwise specified, the provisions of any statute or regulation that amends, supplements or supersedes the statute or the regulation.</w:t>
      </w:r>
    </w:p>
    <w:p w:rsidR="00000000" w:rsidDel="00000000" w:rsidP="00000000" w:rsidRDefault="00000000" w:rsidRPr="00000000" w14:paraId="0000002F">
      <w:pPr>
        <w:keepNext w:val="1"/>
        <w:pageBreakBefore w:val="0"/>
        <w:numPr>
          <w:ilvl w:val="1"/>
          <w:numId w:val="2"/>
        </w:numPr>
        <w:spacing w:after="240" w:line="240" w:lineRule="auto"/>
        <w:ind w:left="720"/>
        <w:jc w:val="both"/>
      </w:pPr>
      <w:r w:rsidDel="00000000" w:rsidR="00000000" w:rsidRPr="00000000">
        <w:rPr>
          <w:rtl w:val="0"/>
        </w:rPr>
        <w:t xml:space="preserve">Knowledge</w:t>
      </w:r>
    </w:p>
    <w:p w:rsidR="00000000" w:rsidDel="00000000" w:rsidP="00000000" w:rsidRDefault="00000000" w:rsidRPr="00000000" w14:paraId="00000030">
      <w:pPr>
        <w:pageBreakBefore w:val="0"/>
        <w:spacing w:after="240" w:line="240" w:lineRule="auto"/>
        <w:jc w:val="both"/>
        <w:rPr/>
      </w:pPr>
      <w:bookmarkStart w:colFirst="0" w:colLast="0" w:name="_tyjcwt" w:id="3"/>
      <w:bookmarkEnd w:id="3"/>
      <w:r w:rsidDel="00000000" w:rsidR="00000000" w:rsidRPr="00000000">
        <w:rPr>
          <w:rtl w:val="0"/>
        </w:rPr>
        <w:t xml:space="preserve">Any reference to the knowledge of the Corporation means the actual knowledge, information and belief of the Corporation so long as it can demonstrate that it has reviewed all relevant records and made due enquiries regarding the relevant matter of all relevant directors, officers and employees of the Corporation.  If it cannot so demonstrate, any reference to the knowledge of the Corporation means the actual and constructive knowledge that the Corporation would have had after reviewing such records and making such enquiries.  </w:t>
      </w:r>
    </w:p>
    <w:p w:rsidR="00000000" w:rsidDel="00000000" w:rsidP="00000000" w:rsidRDefault="00000000" w:rsidRPr="00000000" w14:paraId="00000031">
      <w:pPr>
        <w:keepNext w:val="1"/>
        <w:pageBreakBefore w:val="0"/>
        <w:numPr>
          <w:ilvl w:val="1"/>
          <w:numId w:val="2"/>
        </w:numPr>
        <w:spacing w:after="240" w:line="240" w:lineRule="auto"/>
        <w:ind w:left="720"/>
        <w:jc w:val="both"/>
      </w:pPr>
      <w:bookmarkStart w:colFirst="0" w:colLast="0" w:name="_3dy6vkm" w:id="4"/>
      <w:bookmarkEnd w:id="4"/>
      <w:r w:rsidDel="00000000" w:rsidR="00000000" w:rsidRPr="00000000">
        <w:rPr>
          <w:rtl w:val="0"/>
        </w:rPr>
        <w:t xml:space="preserve">Entire Agreement</w:t>
      </w:r>
    </w:p>
    <w:p w:rsidR="00000000" w:rsidDel="00000000" w:rsidP="00000000" w:rsidRDefault="00000000" w:rsidRPr="00000000" w14:paraId="00000032">
      <w:pPr>
        <w:pageBreakBefore w:val="0"/>
        <w:spacing w:after="240" w:line="240" w:lineRule="auto"/>
        <w:jc w:val="both"/>
        <w:rPr/>
      </w:pPr>
      <w:bookmarkStart w:colFirst="0" w:colLast="0" w:name="_1t3h5sf" w:id="5"/>
      <w:bookmarkEnd w:id="5"/>
      <w:r w:rsidDel="00000000" w:rsidR="00000000" w:rsidRPr="00000000">
        <w:rPr>
          <w:rtl w:val="0"/>
        </w:rPr>
        <w:t xml:space="preserve">This Agreement and the Other Agreements constitute the entire agreement between the Parties and set out all the covenants, promises, warranties, representations, conditions, understandings and agreements between the Parties concerning the subject matter of this Agreement and supersede all prior agreements, understandings, negotiations and discussions, whether oral or written. There are no covenants, promises, warranties, representations, conditions, understandings or other agreements, oral or written, express, implied or collateral between the Parties in connection with the subject matter of this Agreement except as specifically set forth in this Agreement and the Other Agreements.  </w:t>
      </w:r>
    </w:p>
    <w:p w:rsidR="00000000" w:rsidDel="00000000" w:rsidP="00000000" w:rsidRDefault="00000000" w:rsidRPr="00000000" w14:paraId="00000033">
      <w:pPr>
        <w:keepNext w:val="1"/>
        <w:pageBreakBefore w:val="0"/>
        <w:numPr>
          <w:ilvl w:val="0"/>
          <w:numId w:val="2"/>
        </w:numPr>
        <w:spacing w:after="240" w:line="240" w:lineRule="auto"/>
        <w:jc w:val="center"/>
        <w:rPr>
          <w:b w:val="0"/>
        </w:rPr>
      </w:pPr>
      <w:r w:rsidDel="00000000" w:rsidR="00000000" w:rsidRPr="00000000">
        <w:rPr>
          <w:rtl w:val="0"/>
        </w:rPr>
      </w:r>
    </w:p>
    <w:p w:rsidR="00000000" w:rsidDel="00000000" w:rsidP="00000000" w:rsidRDefault="00000000" w:rsidRPr="00000000" w14:paraId="00000034">
      <w:pPr>
        <w:keepNext w:val="1"/>
        <w:pageBreakBefore w:val="0"/>
        <w:numPr>
          <w:ilvl w:val="1"/>
          <w:numId w:val="2"/>
        </w:numPr>
        <w:spacing w:after="240" w:line="240" w:lineRule="auto"/>
        <w:ind w:left="720"/>
      </w:pPr>
      <w:bookmarkStart w:colFirst="0" w:colLast="0" w:name="_4d34og8" w:id="6"/>
      <w:bookmarkEnd w:id="6"/>
      <w:r w:rsidDel="00000000" w:rsidR="00000000" w:rsidRPr="00000000">
        <w:rPr>
          <w:rtl w:val="0"/>
        </w:rPr>
        <w:t xml:space="preserve">Subscription and Purchase of Shares</w:t>
      </w:r>
    </w:p>
    <w:p w:rsidR="00000000" w:rsidDel="00000000" w:rsidP="00000000" w:rsidRDefault="00000000" w:rsidRPr="00000000" w14:paraId="00000035">
      <w:pPr>
        <w:pageBreakBefore w:val="0"/>
        <w:spacing w:after="240" w:line="240" w:lineRule="auto"/>
        <w:jc w:val="both"/>
        <w:rPr/>
      </w:pPr>
      <w:bookmarkStart w:colFirst="0" w:colLast="0" w:name="_2s8eyo1" w:id="7"/>
      <w:bookmarkEnd w:id="7"/>
      <w:r w:rsidDel="00000000" w:rsidR="00000000" w:rsidRPr="00000000">
        <w:rPr>
          <w:rtl w:val="0"/>
        </w:rPr>
        <w:t xml:space="preserve">At the Closing, the Corporation will issue and sell to each Investor, and each Investor will purchase from the Corporation, the number of Purchased Shares set opposite such Investor’s name in Schedule A, for a purchase price of $</w:t>
      </w:r>
      <w:r w:rsidDel="00000000" w:rsidR="00000000" w:rsidRPr="00000000">
        <w:rPr>
          <w:b w:val="1"/>
          <w:rtl w:val="0"/>
        </w:rPr>
        <w:t xml:space="preserve">X </w:t>
      </w:r>
      <w:r w:rsidDel="00000000" w:rsidR="00000000" w:rsidRPr="00000000">
        <w:rPr>
          <w:rtl w:val="0"/>
        </w:rPr>
        <w:t xml:space="preserve">per share. </w:t>
      </w:r>
    </w:p>
    <w:p w:rsidR="00000000" w:rsidDel="00000000" w:rsidP="00000000" w:rsidRDefault="00000000" w:rsidRPr="00000000" w14:paraId="00000036">
      <w:pPr>
        <w:keepNext w:val="1"/>
        <w:pageBreakBefore w:val="0"/>
        <w:numPr>
          <w:ilvl w:val="1"/>
          <w:numId w:val="2"/>
        </w:numPr>
        <w:spacing w:after="240" w:line="240" w:lineRule="auto"/>
        <w:ind w:left="720"/>
        <w:jc w:val="both"/>
      </w:pPr>
      <w:r w:rsidDel="00000000" w:rsidR="00000000" w:rsidRPr="00000000">
        <w:rPr>
          <w:rtl w:val="0"/>
        </w:rPr>
        <w:t xml:space="preserve">Closing</w:t>
      </w:r>
    </w:p>
    <w:p w:rsidR="00000000" w:rsidDel="00000000" w:rsidP="00000000" w:rsidRDefault="00000000" w:rsidRPr="00000000" w14:paraId="00000037">
      <w:pPr>
        <w:pageBreakBefore w:val="0"/>
        <w:spacing w:after="240" w:line="240" w:lineRule="auto"/>
        <w:jc w:val="both"/>
        <w:rPr/>
      </w:pPr>
      <w:bookmarkStart w:colFirst="0" w:colLast="0" w:name="_17dp8vu" w:id="8"/>
      <w:bookmarkEnd w:id="8"/>
      <w:r w:rsidDel="00000000" w:rsidR="00000000" w:rsidRPr="00000000">
        <w:rPr>
          <w:rtl w:val="0"/>
        </w:rPr>
        <w:t xml:space="preserve">The Closing will take place at the offices of the Corporation’s legal counsel on the date of this Agreement or such other place or time determined by the Corporation and the Investors (the actual date on which the Closing takes place being the </w:t>
      </w:r>
      <w:r w:rsidDel="00000000" w:rsidR="00000000" w:rsidRPr="00000000">
        <w:rPr>
          <w:b w:val="1"/>
          <w:rtl w:val="0"/>
        </w:rPr>
        <w:t xml:space="preserve">“</w:t>
      </w:r>
      <w:r w:rsidDel="00000000" w:rsidR="00000000" w:rsidRPr="00000000">
        <w:rPr>
          <w:rtl w:val="0"/>
        </w:rPr>
        <w:t xml:space="preserve">Closing Date</w:t>
      </w:r>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38">
      <w:pPr>
        <w:keepNext w:val="1"/>
        <w:pageBreakBefore w:val="0"/>
        <w:numPr>
          <w:ilvl w:val="1"/>
          <w:numId w:val="2"/>
        </w:numPr>
        <w:spacing w:after="240" w:line="240" w:lineRule="auto"/>
        <w:ind w:left="720"/>
        <w:jc w:val="both"/>
      </w:pPr>
      <w:r w:rsidDel="00000000" w:rsidR="00000000" w:rsidRPr="00000000">
        <w:rPr>
          <w:rtl w:val="0"/>
        </w:rPr>
        <w:t xml:space="preserve">Closing Deliveries</w:t>
      </w:r>
    </w:p>
    <w:p w:rsidR="00000000" w:rsidDel="00000000" w:rsidP="00000000" w:rsidRDefault="00000000" w:rsidRPr="00000000" w14:paraId="00000039">
      <w:pPr>
        <w:keepNext w:val="1"/>
        <w:pageBreakBefore w:val="0"/>
        <w:spacing w:after="240" w:line="240" w:lineRule="auto"/>
        <w:rPr/>
      </w:pPr>
      <w:bookmarkStart w:colFirst="0" w:colLast="0" w:name="_3rdcrjn" w:id="9"/>
      <w:bookmarkEnd w:id="9"/>
      <w:r w:rsidDel="00000000" w:rsidR="00000000" w:rsidRPr="00000000">
        <w:rPr>
          <w:rtl w:val="0"/>
        </w:rPr>
        <w:t xml:space="preserve">At the Closing:</w:t>
      </w:r>
    </w:p>
    <w:p w:rsidR="00000000" w:rsidDel="00000000" w:rsidP="00000000" w:rsidRDefault="00000000" w:rsidRPr="00000000" w14:paraId="0000003A">
      <w:pPr>
        <w:pageBreakBefore w:val="0"/>
        <w:numPr>
          <w:ilvl w:val="2"/>
          <w:numId w:val="2"/>
        </w:numPr>
        <w:spacing w:after="240" w:line="240" w:lineRule="auto"/>
        <w:ind w:left="1440" w:hanging="720"/>
        <w:jc w:val="both"/>
      </w:pPr>
      <w:r w:rsidDel="00000000" w:rsidR="00000000" w:rsidRPr="00000000">
        <w:rPr>
          <w:rtl w:val="0"/>
        </w:rPr>
        <w:t xml:space="preserve">the Investors will pay to the Corporation, by certified cheque or wire transfer of immediately available funds, the aggregate purchase price for the Purchased Shares;</w:t>
      </w:r>
    </w:p>
    <w:p w:rsidR="00000000" w:rsidDel="00000000" w:rsidP="00000000" w:rsidRDefault="00000000" w:rsidRPr="00000000" w14:paraId="0000003B">
      <w:pPr>
        <w:pageBreakBefore w:val="0"/>
        <w:numPr>
          <w:ilvl w:val="2"/>
          <w:numId w:val="2"/>
        </w:numPr>
        <w:spacing w:after="240" w:line="240" w:lineRule="auto"/>
        <w:ind w:left="1440" w:hanging="720"/>
        <w:jc w:val="both"/>
      </w:pPr>
      <w:r w:rsidDel="00000000" w:rsidR="00000000" w:rsidRPr="00000000">
        <w:rPr>
          <w:rtl w:val="0"/>
        </w:rPr>
        <w:t xml:space="preserve">the Corporation will issue the Purchased Shares to the Investors;</w:t>
      </w:r>
    </w:p>
    <w:p w:rsidR="00000000" w:rsidDel="00000000" w:rsidP="00000000" w:rsidRDefault="00000000" w:rsidRPr="00000000" w14:paraId="0000003C">
      <w:pPr>
        <w:pageBreakBefore w:val="0"/>
        <w:numPr>
          <w:ilvl w:val="2"/>
          <w:numId w:val="2"/>
        </w:numPr>
        <w:spacing w:after="240" w:line="240" w:lineRule="auto"/>
        <w:ind w:left="1440" w:hanging="720"/>
        <w:jc w:val="both"/>
      </w:pPr>
      <w:r w:rsidDel="00000000" w:rsidR="00000000" w:rsidRPr="00000000">
        <w:rPr>
          <w:rtl w:val="0"/>
        </w:rPr>
        <w:t xml:space="preserve">the Corporation will deliver evidence that each Founder of the Corporation has assigned all relevant Intellectual Property (as defined in section 3.9 of this Agreement) to the Corporation prior to Closing; </w:t>
      </w:r>
    </w:p>
    <w:p w:rsidR="00000000" w:rsidDel="00000000" w:rsidP="00000000" w:rsidRDefault="00000000" w:rsidRPr="00000000" w14:paraId="0000003D">
      <w:pPr>
        <w:pageBreakBefore w:val="0"/>
        <w:numPr>
          <w:ilvl w:val="2"/>
          <w:numId w:val="2"/>
        </w:numPr>
        <w:spacing w:after="240" w:line="240" w:lineRule="auto"/>
        <w:ind w:left="1440" w:hanging="720"/>
        <w:jc w:val="both"/>
      </w:pPr>
      <w:r w:rsidDel="00000000" w:rsidR="00000000" w:rsidRPr="00000000">
        <w:rPr>
          <w:rtl w:val="0"/>
        </w:rPr>
        <w:t xml:space="preserve">the Corporation, the Investors and each of the shareholders of the Corporation will enter into the Shareholder Agreement; and</w:t>
      </w:r>
    </w:p>
    <w:p w:rsidR="00000000" w:rsidDel="00000000" w:rsidP="00000000" w:rsidRDefault="00000000" w:rsidRPr="00000000" w14:paraId="0000003E">
      <w:pPr>
        <w:pageBreakBefore w:val="0"/>
        <w:numPr>
          <w:ilvl w:val="2"/>
          <w:numId w:val="2"/>
        </w:numPr>
        <w:spacing w:after="240" w:line="240" w:lineRule="auto"/>
        <w:ind w:left="1440" w:hanging="720"/>
        <w:jc w:val="both"/>
      </w:pPr>
      <w:bookmarkStart w:colFirst="0" w:colLast="0" w:name="_26in1rg" w:id="10"/>
      <w:bookmarkEnd w:id="10"/>
      <w:r w:rsidDel="00000000" w:rsidR="00000000" w:rsidRPr="00000000">
        <w:rPr>
          <w:rtl w:val="0"/>
        </w:rPr>
        <w:t xml:space="preserve">the Corporation will deliver to the Investors a copy of the Corporation’s articles of incorporation together with all amendments, including amendment setting out the terms of the Purchased Shares, together with other standard documents in a transaction of this nature.</w:t>
      </w:r>
    </w:p>
    <w:p w:rsidR="00000000" w:rsidDel="00000000" w:rsidP="00000000" w:rsidRDefault="00000000" w:rsidRPr="00000000" w14:paraId="0000003F">
      <w:pPr>
        <w:keepNext w:val="1"/>
        <w:pageBreakBefore w:val="0"/>
        <w:numPr>
          <w:ilvl w:val="0"/>
          <w:numId w:val="2"/>
        </w:numPr>
        <w:spacing w:after="240" w:line="240" w:lineRule="auto"/>
        <w:jc w:val="center"/>
        <w:rPr>
          <w:b w:val="0"/>
        </w:rPr>
      </w:pPr>
      <w:r w:rsidDel="00000000" w:rsidR="00000000" w:rsidRPr="00000000">
        <w:rPr>
          <w:rtl w:val="0"/>
        </w:rPr>
      </w:r>
    </w:p>
    <w:p w:rsidR="00000000" w:rsidDel="00000000" w:rsidP="00000000" w:rsidRDefault="00000000" w:rsidRPr="00000000" w14:paraId="00000040">
      <w:pPr>
        <w:pageBreakBefore w:val="0"/>
        <w:spacing w:line="240" w:lineRule="auto"/>
        <w:jc w:val="both"/>
        <w:rPr/>
      </w:pPr>
      <w:r w:rsidDel="00000000" w:rsidR="00000000" w:rsidRPr="00000000">
        <w:rPr>
          <w:rtl w:val="0"/>
        </w:rPr>
        <w:t xml:space="preserve">The Corporation hereby represents and warrants to each Investor that, except as set forth on the disclosure schedule attached as Schedule B to this Agreement (the “Disclosure Schedule”), if any, which exceptions shall be deemed to be part of the representations and warranties made hereunder, the following representations are true and complete as of the Closing Date, except as otherwise indicated. </w:t>
      </w:r>
    </w:p>
    <w:p w:rsidR="00000000" w:rsidDel="00000000" w:rsidP="00000000" w:rsidRDefault="00000000" w:rsidRPr="00000000" w14:paraId="00000041">
      <w:pPr>
        <w:pageBreakBefore w:val="0"/>
        <w:spacing w:line="240" w:lineRule="auto"/>
        <w:jc w:val="both"/>
        <w:rPr/>
      </w:pPr>
      <w:bookmarkStart w:colFirst="0" w:colLast="0" w:name="_lnxbz9" w:id="11"/>
      <w:bookmarkEnd w:id="11"/>
      <w:r w:rsidDel="00000000" w:rsidR="00000000" w:rsidRPr="00000000">
        <w:rPr>
          <w:rtl w:val="0"/>
        </w:rPr>
      </w:r>
    </w:p>
    <w:p w:rsidR="00000000" w:rsidDel="00000000" w:rsidP="00000000" w:rsidRDefault="00000000" w:rsidRPr="00000000" w14:paraId="00000042">
      <w:pPr>
        <w:keepNext w:val="1"/>
        <w:pageBreakBefore w:val="0"/>
        <w:numPr>
          <w:ilvl w:val="1"/>
          <w:numId w:val="2"/>
        </w:numPr>
        <w:spacing w:after="240" w:line="240" w:lineRule="auto"/>
        <w:ind w:left="720"/>
        <w:jc w:val="both"/>
      </w:pPr>
      <w:bookmarkStart w:colFirst="0" w:colLast="0" w:name="_35nkun2" w:id="12"/>
      <w:bookmarkEnd w:id="12"/>
      <w:r w:rsidDel="00000000" w:rsidR="00000000" w:rsidRPr="00000000">
        <w:rPr>
          <w:rtl w:val="0"/>
        </w:rPr>
        <w:t xml:space="preserve">Organization, Good Standing and Qualification</w:t>
      </w:r>
    </w:p>
    <w:p w:rsidR="00000000" w:rsidDel="00000000" w:rsidP="00000000" w:rsidRDefault="00000000" w:rsidRPr="00000000" w14:paraId="00000043">
      <w:pPr>
        <w:pageBreakBefore w:val="0"/>
        <w:spacing w:line="240" w:lineRule="auto"/>
        <w:jc w:val="both"/>
        <w:rPr/>
      </w:pPr>
      <w:r w:rsidDel="00000000" w:rsidR="00000000" w:rsidRPr="00000000">
        <w:rPr>
          <w:rtl w:val="0"/>
        </w:rPr>
        <w:t xml:space="preserve">The Corporation is a corporation incorporated, validly subsisting and in good standing under the laws of </w:t>
      </w:r>
      <w:r w:rsidDel="00000000" w:rsidR="00000000" w:rsidRPr="00000000">
        <w:rPr>
          <w:b w:val="1"/>
          <w:rtl w:val="0"/>
        </w:rPr>
        <w:t xml:space="preserve">Canada/Your Province</w:t>
      </w:r>
      <w:r w:rsidDel="00000000" w:rsidR="00000000" w:rsidRPr="00000000">
        <w:rPr>
          <w:rtl w:val="0"/>
        </w:rPr>
        <w:t xml:space="preserve">. The Corporation has the requisite corporate power and authority to own and operate its properties and assets, to carry on its business as presently conducted, to execute and deliver the Agreements, to issue and sell the Shares and to perform its obligations pursuant to the Agreements and the Articles of Amendment. The Corporation is presently qualified to do business as a foreign corporation in each jurisdiction where the failure to be so qualified could reasonably be expected to have a material adverse effect on the Corporation’s financial condition or business as now conducted (a “Material Adverse Effect”).</w:t>
      </w:r>
    </w:p>
    <w:p w:rsidR="00000000" w:rsidDel="00000000" w:rsidP="00000000" w:rsidRDefault="00000000" w:rsidRPr="00000000" w14:paraId="00000044">
      <w:pPr>
        <w:pageBreakBefore w:val="0"/>
        <w:spacing w:line="240" w:lineRule="auto"/>
        <w:jc w:val="both"/>
        <w:rPr/>
      </w:pPr>
      <w:bookmarkStart w:colFirst="0" w:colLast="0" w:name="_1ksv4uv" w:id="13"/>
      <w:bookmarkEnd w:id="13"/>
      <w:r w:rsidDel="00000000" w:rsidR="00000000" w:rsidRPr="00000000">
        <w:rPr>
          <w:rtl w:val="0"/>
        </w:rPr>
      </w:r>
    </w:p>
    <w:p w:rsidR="00000000" w:rsidDel="00000000" w:rsidP="00000000" w:rsidRDefault="00000000" w:rsidRPr="00000000" w14:paraId="00000045">
      <w:pPr>
        <w:keepNext w:val="1"/>
        <w:pageBreakBefore w:val="0"/>
        <w:numPr>
          <w:ilvl w:val="1"/>
          <w:numId w:val="2"/>
        </w:numPr>
        <w:spacing w:after="240" w:line="240" w:lineRule="auto"/>
        <w:ind w:left="720"/>
        <w:jc w:val="both"/>
      </w:pPr>
      <w:r w:rsidDel="00000000" w:rsidR="00000000" w:rsidRPr="00000000">
        <w:rPr>
          <w:rtl w:val="0"/>
        </w:rPr>
        <w:t xml:space="preserve">Authorized, Issued and Outstanding Capital</w:t>
      </w:r>
    </w:p>
    <w:p w:rsidR="00000000" w:rsidDel="00000000" w:rsidP="00000000" w:rsidRDefault="00000000" w:rsidRPr="00000000" w14:paraId="00000046">
      <w:pPr>
        <w:pageBreakBefore w:val="0"/>
        <w:numPr>
          <w:ilvl w:val="2"/>
          <w:numId w:val="2"/>
        </w:numPr>
        <w:spacing w:after="240" w:line="240" w:lineRule="auto"/>
        <w:ind w:left="720"/>
        <w:jc w:val="both"/>
      </w:pPr>
      <w:bookmarkStart w:colFirst="0" w:colLast="0" w:name="_44sinio" w:id="14"/>
      <w:bookmarkEnd w:id="14"/>
      <w:r w:rsidDel="00000000" w:rsidR="00000000" w:rsidRPr="00000000">
        <w:rPr>
          <w:rtl w:val="0"/>
        </w:rPr>
        <w:t xml:space="preserve">Before giving effect to the sale and purchase of the Purchased Shares provided for in this Agreement, the authorized and outstanding shares in the capital of the Corporation are an unlimited number of Common Shares, of which </w:t>
      </w:r>
      <w:r w:rsidDel="00000000" w:rsidR="00000000" w:rsidRPr="00000000">
        <w:rPr>
          <w:b w:val="1"/>
          <w:rtl w:val="0"/>
        </w:rPr>
        <w:t xml:space="preserve">#</w:t>
      </w:r>
      <w:r w:rsidDel="00000000" w:rsidR="00000000" w:rsidRPr="00000000">
        <w:rPr>
          <w:rtl w:val="0"/>
        </w:rPr>
        <w:t xml:space="preserve"> shares are issued and outstanding.</w:t>
      </w:r>
    </w:p>
    <w:p w:rsidR="00000000" w:rsidDel="00000000" w:rsidP="00000000" w:rsidRDefault="00000000" w:rsidRPr="00000000" w14:paraId="00000047">
      <w:pPr>
        <w:pageBreakBefore w:val="0"/>
        <w:numPr>
          <w:ilvl w:val="2"/>
          <w:numId w:val="2"/>
        </w:numPr>
        <w:spacing w:after="240" w:line="240" w:lineRule="auto"/>
        <w:ind w:left="720"/>
        <w:jc w:val="both"/>
      </w:pPr>
      <w:r w:rsidDel="00000000" w:rsidR="00000000" w:rsidRPr="00000000">
        <w:rPr>
          <w:rtl w:val="0"/>
        </w:rPr>
        <w:t xml:space="preserve">All such shares have been duly authorized, are validly issued in compliance with applicable laws, and are fully paid and non-assessable.  </w:t>
      </w:r>
    </w:p>
    <w:p w:rsidR="00000000" w:rsidDel="00000000" w:rsidP="00000000" w:rsidRDefault="00000000" w:rsidRPr="00000000" w14:paraId="00000048">
      <w:pPr>
        <w:pageBreakBefore w:val="0"/>
        <w:numPr>
          <w:ilvl w:val="2"/>
          <w:numId w:val="2"/>
        </w:numPr>
        <w:spacing w:after="240" w:line="240" w:lineRule="auto"/>
        <w:ind w:left="720"/>
        <w:jc w:val="both"/>
      </w:pPr>
      <w:r w:rsidDel="00000000" w:rsidR="00000000" w:rsidRPr="00000000">
        <w:rPr>
          <w:rtl w:val="0"/>
        </w:rPr>
        <w:t xml:space="preserve">The Corporation has reserved </w:t>
      </w:r>
      <w:r w:rsidDel="00000000" w:rsidR="00000000" w:rsidRPr="00000000">
        <w:rPr>
          <w:b w:val="1"/>
          <w:rtl w:val="0"/>
        </w:rPr>
        <w:t xml:space="preserve">#</w:t>
      </w:r>
      <w:r w:rsidDel="00000000" w:rsidR="00000000" w:rsidRPr="00000000">
        <w:rPr>
          <w:rtl w:val="0"/>
        </w:rPr>
        <w:t xml:space="preserve"> Common Shares for issuance to employees, consultants and directors.</w:t>
      </w:r>
    </w:p>
    <w:p w:rsidR="00000000" w:rsidDel="00000000" w:rsidP="00000000" w:rsidRDefault="00000000" w:rsidRPr="00000000" w14:paraId="00000049">
      <w:pPr>
        <w:pageBreakBefore w:val="0"/>
        <w:numPr>
          <w:ilvl w:val="2"/>
          <w:numId w:val="2"/>
        </w:numPr>
        <w:spacing w:after="240" w:line="240" w:lineRule="auto"/>
        <w:ind w:left="720"/>
        <w:jc w:val="both"/>
      </w:pPr>
      <w:bookmarkStart w:colFirst="0" w:colLast="0" w:name="_2jxsxqh" w:id="15"/>
      <w:bookmarkEnd w:id="15"/>
      <w:r w:rsidDel="00000000" w:rsidR="00000000" w:rsidRPr="00000000">
        <w:rPr>
          <w:rtl w:val="0"/>
        </w:rPr>
        <w:t xml:space="preserve">The issuance of the Purchased Shares has been duly authorized. The Purchased Shares will be free of any liens or encumbrances created by or imposed upon the Investors; provided, however, that the Purchased Shares are subject to restrictions on transfer as set forth herein and in the Shareholder Agreement. </w:t>
      </w:r>
    </w:p>
    <w:p w:rsidR="00000000" w:rsidDel="00000000" w:rsidP="00000000" w:rsidRDefault="00000000" w:rsidRPr="00000000" w14:paraId="0000004A">
      <w:pPr>
        <w:pageBreakBefore w:val="0"/>
        <w:numPr>
          <w:ilvl w:val="2"/>
          <w:numId w:val="2"/>
        </w:numPr>
        <w:spacing w:after="240" w:line="240" w:lineRule="auto"/>
        <w:ind w:left="720"/>
        <w:jc w:val="both"/>
      </w:pPr>
      <w:r w:rsidDel="00000000" w:rsidR="00000000" w:rsidRPr="00000000">
        <w:rPr>
          <w:rtl w:val="0"/>
        </w:rPr>
        <w:t xml:space="preserve">The Purchased Shares were offered and, when issued in accordance with the terms of this Agreement, will be issued and sold in compliance with all applicable securities laws (assuming the accuracy of the representations and warranties made to the Corporation by the Investors in this Agreement), and such offer, issuance and sale are exempt from the prospectus requirements of applicable Canadian Securities Laws.  </w:t>
      </w:r>
    </w:p>
    <w:p w:rsidR="00000000" w:rsidDel="00000000" w:rsidP="00000000" w:rsidRDefault="00000000" w:rsidRPr="00000000" w14:paraId="0000004B">
      <w:pPr>
        <w:pageBreakBefore w:val="0"/>
        <w:numPr>
          <w:ilvl w:val="2"/>
          <w:numId w:val="2"/>
        </w:numPr>
        <w:spacing w:after="240" w:line="240" w:lineRule="auto"/>
        <w:ind w:left="720"/>
        <w:jc w:val="both"/>
      </w:pPr>
      <w:r w:rsidDel="00000000" w:rsidR="00000000" w:rsidRPr="00000000">
        <w:rPr>
          <w:rtl w:val="0"/>
        </w:rPr>
        <w:t xml:space="preserve">Other than as contemplated in this Agreement, the articles of the Corporation or the Shareholder Agreement, the Corporation:</w:t>
      </w:r>
    </w:p>
    <w:p w:rsidR="00000000" w:rsidDel="00000000" w:rsidP="00000000" w:rsidRDefault="00000000" w:rsidRPr="00000000" w14:paraId="0000004C">
      <w:pPr>
        <w:pageBreakBefore w:val="0"/>
        <w:numPr>
          <w:ilvl w:val="3"/>
          <w:numId w:val="2"/>
        </w:numPr>
        <w:spacing w:after="240" w:line="240" w:lineRule="auto"/>
        <w:ind w:left="1440" w:hanging="720"/>
        <w:jc w:val="both"/>
      </w:pPr>
      <w:r w:rsidDel="00000000" w:rsidR="00000000" w:rsidRPr="00000000">
        <w:rPr>
          <w:rtl w:val="0"/>
        </w:rPr>
        <w:t xml:space="preserve">has no outstanding obligations, contractual or otherwise, to repurchase, redeem or otherwise acquire any shares or other equity securities in its capital;</w:t>
      </w:r>
    </w:p>
    <w:p w:rsidR="00000000" w:rsidDel="00000000" w:rsidP="00000000" w:rsidRDefault="00000000" w:rsidRPr="00000000" w14:paraId="0000004D">
      <w:pPr>
        <w:pageBreakBefore w:val="0"/>
        <w:numPr>
          <w:ilvl w:val="3"/>
          <w:numId w:val="2"/>
        </w:numPr>
        <w:spacing w:after="240" w:line="240" w:lineRule="auto"/>
        <w:ind w:left="1440" w:hanging="720"/>
        <w:jc w:val="both"/>
      </w:pPr>
      <w:r w:rsidDel="00000000" w:rsidR="00000000" w:rsidRPr="00000000">
        <w:rPr>
          <w:rtl w:val="0"/>
        </w:rPr>
        <w:t xml:space="preserve">is not a party to or bound by, or has any knowledge of, any agreement or instrument relating to the voting of any of its securities; or </w:t>
      </w:r>
    </w:p>
    <w:p w:rsidR="00000000" w:rsidDel="00000000" w:rsidP="00000000" w:rsidRDefault="00000000" w:rsidRPr="00000000" w14:paraId="0000004E">
      <w:pPr>
        <w:pageBreakBefore w:val="0"/>
        <w:numPr>
          <w:ilvl w:val="3"/>
          <w:numId w:val="2"/>
        </w:numPr>
        <w:spacing w:after="240" w:line="240" w:lineRule="auto"/>
        <w:ind w:left="1440" w:hanging="720"/>
        <w:jc w:val="both"/>
      </w:pPr>
      <w:r w:rsidDel="00000000" w:rsidR="00000000" w:rsidRPr="00000000">
        <w:rPr>
          <w:rtl w:val="0"/>
        </w:rPr>
        <w:t xml:space="preserve">is not a party to or bound by any agreement or instrument under which any person has the right to require it to distribute any such securities to the public in Canada.</w:t>
      </w:r>
    </w:p>
    <w:p w:rsidR="00000000" w:rsidDel="00000000" w:rsidP="00000000" w:rsidRDefault="00000000" w:rsidRPr="00000000" w14:paraId="0000004F">
      <w:pPr>
        <w:pageBreakBefore w:val="0"/>
        <w:numPr>
          <w:ilvl w:val="2"/>
          <w:numId w:val="2"/>
        </w:numPr>
        <w:spacing w:after="240" w:line="240" w:lineRule="auto"/>
        <w:ind w:left="720"/>
        <w:jc w:val="both"/>
      </w:pPr>
      <w:r w:rsidDel="00000000" w:rsidR="00000000" w:rsidRPr="00000000">
        <w:rPr>
          <w:rtl w:val="0"/>
        </w:rPr>
        <w:t xml:space="preserve">Except as provided in the Shareholder Agreement, no person has any pre-emptive rights in respect of offerings of securities of the Corporation.</w:t>
      </w:r>
    </w:p>
    <w:p w:rsidR="00000000" w:rsidDel="00000000" w:rsidP="00000000" w:rsidRDefault="00000000" w:rsidRPr="00000000" w14:paraId="00000050">
      <w:pPr>
        <w:pageBreakBefore w:val="0"/>
        <w:numPr>
          <w:ilvl w:val="2"/>
          <w:numId w:val="2"/>
        </w:numPr>
        <w:spacing w:after="240" w:line="240" w:lineRule="auto"/>
        <w:ind w:left="720"/>
        <w:jc w:val="both"/>
      </w:pPr>
      <w:bookmarkStart w:colFirst="0" w:colLast="0" w:name="_z337ya" w:id="16"/>
      <w:bookmarkEnd w:id="16"/>
      <w:r w:rsidDel="00000000" w:rsidR="00000000" w:rsidRPr="00000000">
        <w:rPr>
          <w:rtl w:val="0"/>
        </w:rPr>
        <w:t xml:space="preserve">The Corporation does not own or otherwise hold any legal or beneficial interest in any other Person.  </w:t>
      </w:r>
    </w:p>
    <w:p w:rsidR="00000000" w:rsidDel="00000000" w:rsidP="00000000" w:rsidRDefault="00000000" w:rsidRPr="00000000" w14:paraId="00000051">
      <w:pPr>
        <w:keepNext w:val="1"/>
        <w:pageBreakBefore w:val="0"/>
        <w:numPr>
          <w:ilvl w:val="1"/>
          <w:numId w:val="2"/>
        </w:numPr>
        <w:spacing w:after="240" w:line="240" w:lineRule="auto"/>
        <w:ind w:left="720"/>
        <w:jc w:val="both"/>
      </w:pPr>
      <w:r w:rsidDel="00000000" w:rsidR="00000000" w:rsidRPr="00000000">
        <w:rPr>
          <w:rtl w:val="0"/>
        </w:rPr>
        <w:t xml:space="preserve">Subsidiary</w:t>
      </w:r>
    </w:p>
    <w:p w:rsidR="00000000" w:rsidDel="00000000" w:rsidP="00000000" w:rsidRDefault="00000000" w:rsidRPr="00000000" w14:paraId="00000052">
      <w:pPr>
        <w:pageBreakBefore w:val="0"/>
        <w:spacing w:after="240" w:line="240" w:lineRule="auto"/>
        <w:ind w:left="720" w:firstLine="0"/>
        <w:jc w:val="both"/>
        <w:rPr/>
      </w:pPr>
      <w:r w:rsidDel="00000000" w:rsidR="00000000" w:rsidRPr="00000000">
        <w:rPr>
          <w:rtl w:val="0"/>
        </w:rPr>
        <w:t xml:space="preserve">The Corporation does not own or otherwise hold any legal or beneficial interest in any other Person.  </w:t>
      </w:r>
    </w:p>
    <w:p w:rsidR="00000000" w:rsidDel="00000000" w:rsidP="00000000" w:rsidRDefault="00000000" w:rsidRPr="00000000" w14:paraId="00000053">
      <w:pPr>
        <w:keepNext w:val="1"/>
        <w:pageBreakBefore w:val="0"/>
        <w:numPr>
          <w:ilvl w:val="1"/>
          <w:numId w:val="2"/>
        </w:numPr>
        <w:spacing w:after="240" w:line="240" w:lineRule="auto"/>
        <w:ind w:left="720"/>
        <w:jc w:val="both"/>
      </w:pPr>
      <w:r w:rsidDel="00000000" w:rsidR="00000000" w:rsidRPr="00000000">
        <w:rPr>
          <w:rtl w:val="0"/>
        </w:rPr>
        <w:t xml:space="preserve">Corporate Authorization </w:t>
      </w:r>
    </w:p>
    <w:p w:rsidR="00000000" w:rsidDel="00000000" w:rsidP="00000000" w:rsidRDefault="00000000" w:rsidRPr="00000000" w14:paraId="00000054">
      <w:pPr>
        <w:pageBreakBefore w:val="0"/>
        <w:numPr>
          <w:ilvl w:val="2"/>
          <w:numId w:val="2"/>
        </w:numPr>
        <w:spacing w:after="240" w:line="240" w:lineRule="auto"/>
        <w:ind w:left="720"/>
        <w:jc w:val="both"/>
      </w:pPr>
      <w:r w:rsidDel="00000000" w:rsidR="00000000" w:rsidRPr="00000000">
        <w:rPr>
          <w:rtl w:val="0"/>
        </w:rPr>
        <w:t xml:space="preserve">The execution and delivery of this Agreement and the Other Agreements, and the consummation of the transactions contemplated by this Agreement and the Other Agreements, have been duly authorized by all necessary corporate action on the part of the Corporation.</w:t>
      </w:r>
    </w:p>
    <w:p w:rsidR="00000000" w:rsidDel="00000000" w:rsidP="00000000" w:rsidRDefault="00000000" w:rsidRPr="00000000" w14:paraId="00000055">
      <w:pPr>
        <w:pageBreakBefore w:val="0"/>
        <w:numPr>
          <w:ilvl w:val="2"/>
          <w:numId w:val="2"/>
        </w:numPr>
        <w:spacing w:after="240" w:line="240" w:lineRule="auto"/>
        <w:ind w:left="720"/>
        <w:jc w:val="both"/>
      </w:pPr>
      <w:r w:rsidDel="00000000" w:rsidR="00000000" w:rsidRPr="00000000">
        <w:rPr>
          <w:rtl w:val="0"/>
        </w:rPr>
        <w:t xml:space="preserve">This Agreement constitutes, and each of the Other Agreements, when executed and delivered by the Corporation at the Closing will constitute, a valid and binding obligation of the Corporation enforceable against it in accordance with its terms.  </w:t>
      </w:r>
    </w:p>
    <w:p w:rsidR="00000000" w:rsidDel="00000000" w:rsidP="00000000" w:rsidRDefault="00000000" w:rsidRPr="00000000" w14:paraId="00000056">
      <w:pPr>
        <w:pageBreakBefore w:val="0"/>
        <w:numPr>
          <w:ilvl w:val="2"/>
          <w:numId w:val="2"/>
        </w:numPr>
        <w:spacing w:after="240" w:line="240" w:lineRule="auto"/>
        <w:ind w:left="720"/>
        <w:jc w:val="both"/>
      </w:pPr>
      <w:bookmarkStart w:colFirst="0" w:colLast="0" w:name="_3j2qqm3" w:id="17"/>
      <w:bookmarkEnd w:id="17"/>
      <w:r w:rsidDel="00000000" w:rsidR="00000000" w:rsidRPr="00000000">
        <w:rPr>
          <w:rtl w:val="0"/>
        </w:rPr>
        <w:t xml:space="preserve">The Corporation is not a party to, bound or affected by or subject to any Contract, charter or by-law provision, Law or authorization by a Governmental Authority that would be violated or breached by, or under which a default would occur or a Lien or a right of a third party would, or with notice or the passage of time would, be created as a result of, the execution of, or the performance of obligations under, this Agreement or the Other Agreements.  </w:t>
      </w:r>
    </w:p>
    <w:p w:rsidR="00000000" w:rsidDel="00000000" w:rsidP="00000000" w:rsidRDefault="00000000" w:rsidRPr="00000000" w14:paraId="00000057">
      <w:pPr>
        <w:keepNext w:val="1"/>
        <w:pageBreakBefore w:val="0"/>
        <w:numPr>
          <w:ilvl w:val="1"/>
          <w:numId w:val="2"/>
        </w:numPr>
        <w:spacing w:after="240" w:line="240" w:lineRule="auto"/>
        <w:ind w:left="720"/>
        <w:jc w:val="both"/>
      </w:pPr>
      <w:r w:rsidDel="00000000" w:rsidR="00000000" w:rsidRPr="00000000">
        <w:rPr>
          <w:rtl w:val="0"/>
        </w:rPr>
        <w:t xml:space="preserve">No Governmental or Third Party Consents </w:t>
      </w:r>
    </w:p>
    <w:p w:rsidR="00000000" w:rsidDel="00000000" w:rsidP="00000000" w:rsidRDefault="00000000" w:rsidRPr="00000000" w14:paraId="00000058">
      <w:pPr>
        <w:pageBreakBefore w:val="0"/>
        <w:spacing w:after="240" w:line="240" w:lineRule="auto"/>
        <w:ind w:left="-120" w:firstLine="0"/>
        <w:jc w:val="both"/>
        <w:rPr/>
      </w:pPr>
      <w:r w:rsidDel="00000000" w:rsidR="00000000" w:rsidRPr="00000000">
        <w:rPr>
          <w:rtl w:val="0"/>
        </w:rPr>
        <w:t xml:space="preserve">Other than any requisite securities law filings with applicable securities regulatory authorities, no consent, approval, authorization or declaration of and no filing or registration with, any Governmental Authority or other party is required to be made or obtained by the Corporation in connection with:</w:t>
      </w:r>
    </w:p>
    <w:p w:rsidR="00000000" w:rsidDel="00000000" w:rsidP="00000000" w:rsidRDefault="00000000" w:rsidRPr="00000000" w14:paraId="00000059">
      <w:pPr>
        <w:pageBreakBefore w:val="0"/>
        <w:numPr>
          <w:ilvl w:val="2"/>
          <w:numId w:val="2"/>
        </w:numPr>
        <w:spacing w:after="240" w:line="240" w:lineRule="auto"/>
        <w:ind w:left="720"/>
        <w:jc w:val="both"/>
      </w:pPr>
      <w:r w:rsidDel="00000000" w:rsidR="00000000" w:rsidRPr="00000000">
        <w:rPr>
          <w:rtl w:val="0"/>
        </w:rPr>
        <w:t xml:space="preserve">the execution and delivery of this Agreement or the Other Agreements; or </w:t>
      </w:r>
    </w:p>
    <w:p w:rsidR="00000000" w:rsidDel="00000000" w:rsidP="00000000" w:rsidRDefault="00000000" w:rsidRPr="00000000" w14:paraId="0000005A">
      <w:pPr>
        <w:pageBreakBefore w:val="0"/>
        <w:numPr>
          <w:ilvl w:val="2"/>
          <w:numId w:val="2"/>
        </w:numPr>
        <w:spacing w:after="240" w:line="240" w:lineRule="auto"/>
        <w:ind w:left="720"/>
        <w:jc w:val="both"/>
      </w:pPr>
      <w:bookmarkStart w:colFirst="0" w:colLast="0" w:name="_1y810tw" w:id="18"/>
      <w:bookmarkEnd w:id="18"/>
      <w:r w:rsidDel="00000000" w:rsidR="00000000" w:rsidRPr="00000000">
        <w:rPr>
          <w:rtl w:val="0"/>
        </w:rPr>
        <w:t xml:space="preserve">the performance by the Corporation of its obligations under this Agreement or the Other Agreements.</w:t>
      </w:r>
    </w:p>
    <w:p w:rsidR="00000000" w:rsidDel="00000000" w:rsidP="00000000" w:rsidRDefault="00000000" w:rsidRPr="00000000" w14:paraId="0000005B">
      <w:pPr>
        <w:keepNext w:val="1"/>
        <w:pageBreakBefore w:val="0"/>
        <w:numPr>
          <w:ilvl w:val="1"/>
          <w:numId w:val="2"/>
        </w:numPr>
        <w:spacing w:after="240" w:line="240" w:lineRule="auto"/>
        <w:ind w:left="720"/>
        <w:jc w:val="both"/>
      </w:pPr>
      <w:r w:rsidDel="00000000" w:rsidR="00000000" w:rsidRPr="00000000">
        <w:rPr>
          <w:rtl w:val="0"/>
        </w:rPr>
        <w:t xml:space="preserve">Title to Properties and Assets; Liens</w:t>
      </w:r>
    </w:p>
    <w:p w:rsidR="00000000" w:rsidDel="00000000" w:rsidP="00000000" w:rsidRDefault="00000000" w:rsidRPr="00000000" w14:paraId="0000005C">
      <w:pPr>
        <w:pageBreakBefore w:val="0"/>
        <w:spacing w:line="240" w:lineRule="auto"/>
        <w:jc w:val="both"/>
        <w:rPr/>
      </w:pPr>
      <w:r w:rsidDel="00000000" w:rsidR="00000000" w:rsidRPr="00000000">
        <w:rPr>
          <w:rtl w:val="0"/>
        </w:rPr>
        <w:t xml:space="preserve">The Corporation has good and marketable title to its properties and assets, and has good title to all its leasehold interests, in each case subject to no material mortgage, pledge, lien, lease, encumbrance or charge, other than (i) liens for current taxes not yet due and payable, (ii) liens imposed by law and incurred in the ordinary course of business for obligations not past due, and (iv) liens, encumbrances and defects in title which do not in any case materially detract from the value of the property subject thereto or have a Material Adverse Effect, and which have not arisen otherwise than in the ordinary course of business. </w:t>
      </w:r>
    </w:p>
    <w:p w:rsidR="00000000" w:rsidDel="00000000" w:rsidP="00000000" w:rsidRDefault="00000000" w:rsidRPr="00000000" w14:paraId="0000005D">
      <w:pPr>
        <w:pageBreakBefore w:val="0"/>
        <w:spacing w:line="240" w:lineRule="auto"/>
        <w:jc w:val="both"/>
        <w:rPr>
          <w:b w:val="1"/>
        </w:rPr>
      </w:pPr>
      <w:r w:rsidDel="00000000" w:rsidR="00000000" w:rsidRPr="00000000">
        <w:rPr>
          <w:rtl w:val="0"/>
        </w:rPr>
      </w:r>
    </w:p>
    <w:p w:rsidR="00000000" w:rsidDel="00000000" w:rsidP="00000000" w:rsidRDefault="00000000" w:rsidRPr="00000000" w14:paraId="0000005E">
      <w:pPr>
        <w:keepNext w:val="1"/>
        <w:pageBreakBefore w:val="0"/>
        <w:numPr>
          <w:ilvl w:val="1"/>
          <w:numId w:val="2"/>
        </w:numPr>
        <w:spacing w:after="240" w:line="240" w:lineRule="auto"/>
        <w:ind w:left="720"/>
        <w:jc w:val="both"/>
      </w:pPr>
      <w:r w:rsidDel="00000000" w:rsidR="00000000" w:rsidRPr="00000000">
        <w:rPr>
          <w:rtl w:val="0"/>
        </w:rPr>
        <w:t xml:space="preserve">Intellectual Property Rights</w:t>
      </w:r>
    </w:p>
    <w:p w:rsidR="00000000" w:rsidDel="00000000" w:rsidP="00000000" w:rsidRDefault="00000000" w:rsidRPr="00000000" w14:paraId="0000005F">
      <w:pPr>
        <w:pageBreakBefore w:val="0"/>
        <w:spacing w:after="240" w:line="240" w:lineRule="auto"/>
        <w:jc w:val="both"/>
        <w:rPr/>
      </w:pPr>
      <w:r w:rsidDel="00000000" w:rsidR="00000000" w:rsidRPr="00000000">
        <w:rPr>
          <w:rtl w:val="0"/>
        </w:rPr>
        <w:t xml:space="preserve">To the knowledge of the Corporation (without having conducted any special investigation or patent search), the Corporation owns or possesses or can obtain on commercially reasonable terms sufficient legal rights to all patents, trademarks, service marks, trade names, copyrights, trade secrets, licenses (software or otherwise), information, processes and similar proprietary rights (“Intellectual Property”) necessary to the business of the Corporation as presently conducted, the lack of which could reasonably be expected to have a Material Adverse Effect.  Except for agreements with its own employees or consultants, standard end-user license agreements, support/maintenance agreements and agreements entered in the ordinary course of the Corporation’s business, there are no outstanding options, licenses or agreements relating to the Intellectual Property, and the Corporation is not bound by or a party to any options, licenses or agreements with respect to the Intellectual Property of any other person or entity. The Corporation has not received any written communication alleging that the Corporation has violated any of the Intellectual Property of any other person or entity.</w:t>
      </w:r>
    </w:p>
    <w:p w:rsidR="00000000" w:rsidDel="00000000" w:rsidP="00000000" w:rsidRDefault="00000000" w:rsidRPr="00000000" w14:paraId="00000060">
      <w:pPr>
        <w:keepNext w:val="1"/>
        <w:pageBreakBefore w:val="0"/>
        <w:numPr>
          <w:ilvl w:val="1"/>
          <w:numId w:val="2"/>
        </w:numPr>
        <w:spacing w:after="240" w:line="240" w:lineRule="auto"/>
        <w:ind w:left="720"/>
        <w:jc w:val="both"/>
      </w:pPr>
      <w:r w:rsidDel="00000000" w:rsidR="00000000" w:rsidRPr="00000000">
        <w:rPr>
          <w:rtl w:val="0"/>
        </w:rPr>
        <w:t xml:space="preserve">Proprietary Information and Invention Assignment</w:t>
      </w:r>
    </w:p>
    <w:p w:rsidR="00000000" w:rsidDel="00000000" w:rsidP="00000000" w:rsidRDefault="00000000" w:rsidRPr="00000000" w14:paraId="00000061">
      <w:pPr>
        <w:pageBreakBefore w:val="0"/>
        <w:spacing w:after="240" w:line="240" w:lineRule="auto"/>
        <w:jc w:val="both"/>
        <w:rPr/>
      </w:pPr>
      <w:r w:rsidDel="00000000" w:rsidR="00000000" w:rsidRPr="00000000">
        <w:rPr>
          <w:rtl w:val="0"/>
        </w:rPr>
        <w:t xml:space="preserve">Each technical and senior managerial employee of the Corporation has executed an agreement relating to proprietary information and assignment of inventions. All key employees of the Corporation have entered into appropriate employment contracts containing appropriate confidentiality, non-compete and non-solicit covenants.  To the knowledge of the Corporation, no such employee is in violation of their employment contract or agreements related to proprietary information and assignment of inventions with the Corporation. </w:t>
      </w:r>
    </w:p>
    <w:p w:rsidR="00000000" w:rsidDel="00000000" w:rsidP="00000000" w:rsidRDefault="00000000" w:rsidRPr="00000000" w14:paraId="00000062">
      <w:pPr>
        <w:keepNext w:val="1"/>
        <w:pageBreakBefore w:val="0"/>
        <w:numPr>
          <w:ilvl w:val="1"/>
          <w:numId w:val="2"/>
        </w:numPr>
        <w:spacing w:after="240" w:line="240" w:lineRule="auto"/>
        <w:ind w:left="720"/>
        <w:jc w:val="both"/>
      </w:pPr>
      <w:r w:rsidDel="00000000" w:rsidR="00000000" w:rsidRPr="00000000">
        <w:rPr>
          <w:rtl w:val="0"/>
        </w:rPr>
        <w:t xml:space="preserve">Tax Matters</w:t>
      </w:r>
    </w:p>
    <w:p w:rsidR="00000000" w:rsidDel="00000000" w:rsidP="00000000" w:rsidRDefault="00000000" w:rsidRPr="00000000" w14:paraId="00000063">
      <w:pPr>
        <w:pageBreakBefore w:val="0"/>
        <w:spacing w:after="240" w:line="240" w:lineRule="auto"/>
        <w:jc w:val="both"/>
        <w:rPr/>
      </w:pPr>
      <w:bookmarkStart w:colFirst="0" w:colLast="0" w:name="_3whwml4" w:id="19"/>
      <w:bookmarkEnd w:id="19"/>
      <w:r w:rsidDel="00000000" w:rsidR="00000000" w:rsidRPr="00000000">
        <w:rPr>
          <w:rtl w:val="0"/>
        </w:rPr>
        <w:t xml:space="preserve">The Corporation has timely filed all tax returns required to be filed by it with appropriate federal, provincial and local governmental authorities, except where the failure to do so would not have a Material Adverse Effect. These returns and reports are true and correct in all material respects. All taxes shown to be due and payable on such returns, any assessments imposed, and, to the Corporation’s knowledge, all other taxes due and payable by the Corporation on or before the Closing have been paid or will be paid prior to the time they become delinquent.</w:t>
      </w:r>
    </w:p>
    <w:p w:rsidR="00000000" w:rsidDel="00000000" w:rsidP="00000000" w:rsidRDefault="00000000" w:rsidRPr="00000000" w14:paraId="00000064">
      <w:pPr>
        <w:keepNext w:val="1"/>
        <w:pageBreakBefore w:val="0"/>
        <w:numPr>
          <w:ilvl w:val="1"/>
          <w:numId w:val="2"/>
        </w:numPr>
        <w:spacing w:after="240" w:line="240" w:lineRule="auto"/>
        <w:ind w:left="720"/>
        <w:jc w:val="both"/>
      </w:pPr>
      <w:r w:rsidDel="00000000" w:rsidR="00000000" w:rsidRPr="00000000">
        <w:rPr>
          <w:rtl w:val="0"/>
        </w:rPr>
        <w:t xml:space="preserve">Litigation</w:t>
      </w:r>
    </w:p>
    <w:p w:rsidR="00000000" w:rsidDel="00000000" w:rsidP="00000000" w:rsidRDefault="00000000" w:rsidRPr="00000000" w14:paraId="00000065">
      <w:pPr>
        <w:pageBreakBefore w:val="0"/>
        <w:spacing w:after="240" w:line="240" w:lineRule="auto"/>
        <w:jc w:val="both"/>
        <w:rPr/>
      </w:pPr>
      <w:r w:rsidDel="00000000" w:rsidR="00000000" w:rsidRPr="00000000">
        <w:rPr>
          <w:rtl w:val="0"/>
        </w:rPr>
        <w:t xml:space="preserve">No litigation, arbitration, action, suit, proceeding or investigation (whether conducted by or before any judicial or regulatory body, arbitrator or other person) is pending or, to the knowledge of the Corporation, threatened or contemplated, against the Corporation, nor is there any basis therefor known to the Corporation.</w:t>
      </w:r>
    </w:p>
    <w:p w:rsidR="00000000" w:rsidDel="00000000" w:rsidP="00000000" w:rsidRDefault="00000000" w:rsidRPr="00000000" w14:paraId="00000066">
      <w:pPr>
        <w:keepNext w:val="1"/>
        <w:pageBreakBefore w:val="0"/>
        <w:numPr>
          <w:ilvl w:val="1"/>
          <w:numId w:val="2"/>
        </w:numPr>
        <w:spacing w:after="240" w:line="240" w:lineRule="auto"/>
        <w:ind w:left="720"/>
        <w:jc w:val="both"/>
      </w:pPr>
      <w:r w:rsidDel="00000000" w:rsidR="00000000" w:rsidRPr="00000000">
        <w:rPr>
          <w:rtl w:val="0"/>
        </w:rPr>
        <w:t xml:space="preserve">Compliance with Other Instruments, Laws, Etc.  </w:t>
      </w:r>
    </w:p>
    <w:p w:rsidR="00000000" w:rsidDel="00000000" w:rsidP="00000000" w:rsidRDefault="00000000" w:rsidRPr="00000000" w14:paraId="00000067">
      <w:pPr>
        <w:pageBreakBefore w:val="0"/>
        <w:spacing w:after="240" w:line="240" w:lineRule="auto"/>
        <w:jc w:val="both"/>
        <w:rPr/>
      </w:pPr>
      <w:r w:rsidDel="00000000" w:rsidR="00000000" w:rsidRPr="00000000">
        <w:rPr>
          <w:rtl w:val="0"/>
        </w:rPr>
        <w:t xml:space="preserve">The Corporation is not in violation of any material term of its Articles of Incorporation or Bylaws, each as amended to date, or, to the Corporation’s knowledge, in any material respect of any term or provision of any material indebtedness, contract or agreement to which it is party which would have a Material Adverse Effect. To the Corporation’s knowledge, the Corporation is not in violation of any federal or provincial or local statute, rule or regulation applicable to the Corporation the violation of which would have a Material Adverse Effect. The execution and delivery of the Agreements by the Corporation, the performance by the Corporation of its obligations pursuant to the Agreements, and the issuance of the Shares, will not result in any material violation of, or materially conflict with, or constitute a material default under, the Corporation’s Articles of Incorporation or Bylaws, each as may be amended to date.</w:t>
      </w:r>
    </w:p>
    <w:p w:rsidR="00000000" w:rsidDel="00000000" w:rsidP="00000000" w:rsidRDefault="00000000" w:rsidRPr="00000000" w14:paraId="00000068">
      <w:pPr>
        <w:keepNext w:val="1"/>
        <w:pageBreakBefore w:val="0"/>
        <w:numPr>
          <w:ilvl w:val="1"/>
          <w:numId w:val="2"/>
        </w:numPr>
        <w:spacing w:after="240" w:line="240" w:lineRule="auto"/>
        <w:ind w:left="720"/>
        <w:jc w:val="both"/>
      </w:pPr>
      <w:bookmarkStart w:colFirst="0" w:colLast="0" w:name="_qsh70q" w:id="20"/>
      <w:bookmarkEnd w:id="20"/>
      <w:r w:rsidDel="00000000" w:rsidR="00000000" w:rsidRPr="00000000">
        <w:rPr>
          <w:rtl w:val="0"/>
        </w:rPr>
        <w:t xml:space="preserve">No Offering Memorandum</w:t>
      </w:r>
    </w:p>
    <w:p w:rsidR="00000000" w:rsidDel="00000000" w:rsidP="00000000" w:rsidRDefault="00000000" w:rsidRPr="00000000" w14:paraId="00000069">
      <w:pPr>
        <w:pageBreakBefore w:val="0"/>
        <w:spacing w:after="240" w:line="240" w:lineRule="auto"/>
        <w:jc w:val="both"/>
        <w:rPr/>
      </w:pPr>
      <w:r w:rsidDel="00000000" w:rsidR="00000000" w:rsidRPr="00000000">
        <w:rPr>
          <w:rtl w:val="0"/>
        </w:rPr>
        <w:t xml:space="preserve">The Corporation has not delivered to the Investors any offering memorandum, or any material that in the aggregate may be reasonably deemed to constitute an offering memorandum, as such term is defined in the applicable Canadian Securities Laws.</w:t>
      </w:r>
    </w:p>
    <w:p w:rsidR="00000000" w:rsidDel="00000000" w:rsidP="00000000" w:rsidRDefault="00000000" w:rsidRPr="00000000" w14:paraId="0000006A">
      <w:pPr>
        <w:pageBreakBefore w:val="0"/>
        <w:spacing w:after="240" w:line="240" w:lineRule="auto"/>
        <w:jc w:val="center"/>
        <w:rPr>
          <w:b w:val="1"/>
          <w:smallCaps w:val="1"/>
        </w:rPr>
      </w:pPr>
      <w:r w:rsidDel="00000000" w:rsidR="00000000" w:rsidRPr="00000000">
        <w:rPr>
          <w:b w:val="1"/>
          <w:smallCaps w:val="1"/>
          <w:rtl w:val="0"/>
        </w:rPr>
        <w:br w:type="textWrapping"/>
        <w:t xml:space="preserve">REPRESENTATIONS AND WARRANTIES OF THE INVESTORS</w:t>
      </w:r>
    </w:p>
    <w:p w:rsidR="00000000" w:rsidDel="00000000" w:rsidP="00000000" w:rsidRDefault="00000000" w:rsidRPr="00000000" w14:paraId="0000006B">
      <w:pPr>
        <w:pageBreakBefore w:val="0"/>
        <w:spacing w:after="240" w:line="240" w:lineRule="auto"/>
        <w:jc w:val="both"/>
        <w:rPr/>
      </w:pPr>
      <w:bookmarkStart w:colFirst="0" w:colLast="0" w:name="_1pxezwc" w:id="21"/>
      <w:bookmarkEnd w:id="21"/>
      <w:r w:rsidDel="00000000" w:rsidR="00000000" w:rsidRPr="00000000">
        <w:rPr>
          <w:rtl w:val="0"/>
        </w:rPr>
        <w:t xml:space="preserve">Each Investor, severally and not jointly, represents and warrants to the Corporation as follows, and acknowledges that the representations and warranties contained in this Agreement are made by it with the intent that they may be relied upon by the Corporation in determining the Investor’s eligibility to purchase the Purchased Shares.</w:t>
      </w:r>
    </w:p>
    <w:p w:rsidR="00000000" w:rsidDel="00000000" w:rsidP="00000000" w:rsidRDefault="00000000" w:rsidRPr="00000000" w14:paraId="0000006C">
      <w:pPr>
        <w:keepNext w:val="1"/>
        <w:pageBreakBefore w:val="0"/>
        <w:numPr>
          <w:ilvl w:val="1"/>
          <w:numId w:val="2"/>
        </w:numPr>
        <w:spacing w:after="240" w:line="240" w:lineRule="auto"/>
        <w:ind w:left="720"/>
        <w:jc w:val="both"/>
      </w:pPr>
      <w:bookmarkStart w:colFirst="0" w:colLast="0" w:name="_49x2ik5" w:id="22"/>
      <w:bookmarkEnd w:id="22"/>
      <w:r w:rsidDel="00000000" w:rsidR="00000000" w:rsidRPr="00000000">
        <w:rPr>
          <w:rtl w:val="0"/>
        </w:rPr>
        <w:t xml:space="preserve">Purchasing for Investment Purposes</w:t>
      </w:r>
    </w:p>
    <w:p w:rsidR="00000000" w:rsidDel="00000000" w:rsidP="00000000" w:rsidRDefault="00000000" w:rsidRPr="00000000" w14:paraId="0000006D">
      <w:pPr>
        <w:pageBreakBefore w:val="0"/>
        <w:spacing w:after="240" w:line="240" w:lineRule="auto"/>
        <w:jc w:val="both"/>
        <w:rPr/>
      </w:pPr>
      <w:bookmarkStart w:colFirst="0" w:colLast="0" w:name="_2p2csry" w:id="23"/>
      <w:bookmarkEnd w:id="23"/>
      <w:r w:rsidDel="00000000" w:rsidR="00000000" w:rsidRPr="00000000">
        <w:rPr>
          <w:rtl w:val="0"/>
        </w:rPr>
        <w:t xml:space="preserve">The Investor is acquiring the Purchased Shares for investment purposes only and not with a view to the resale or distribution of any of the Purchased Shares.</w:t>
      </w:r>
    </w:p>
    <w:p w:rsidR="00000000" w:rsidDel="00000000" w:rsidP="00000000" w:rsidRDefault="00000000" w:rsidRPr="00000000" w14:paraId="0000006E">
      <w:pPr>
        <w:keepNext w:val="1"/>
        <w:pageBreakBefore w:val="0"/>
        <w:numPr>
          <w:ilvl w:val="1"/>
          <w:numId w:val="2"/>
        </w:numPr>
        <w:spacing w:after="240" w:line="240" w:lineRule="auto"/>
        <w:ind w:left="720"/>
        <w:jc w:val="both"/>
      </w:pPr>
      <w:r w:rsidDel="00000000" w:rsidR="00000000" w:rsidRPr="00000000">
        <w:rPr>
          <w:b w:val="1"/>
          <w:rtl w:val="0"/>
        </w:rPr>
        <w:t xml:space="preserve">Resale Restrictions</w:t>
      </w:r>
    </w:p>
    <w:p w:rsidR="00000000" w:rsidDel="00000000" w:rsidP="00000000" w:rsidRDefault="00000000" w:rsidRPr="00000000" w14:paraId="0000006F">
      <w:pPr>
        <w:keepNext w:val="1"/>
        <w:pageBreakBefore w:val="0"/>
        <w:spacing w:after="240" w:line="240" w:lineRule="auto"/>
        <w:jc w:val="both"/>
        <w:rPr/>
      </w:pPr>
      <w:r w:rsidDel="00000000" w:rsidR="00000000" w:rsidRPr="00000000">
        <w:rPr>
          <w:rtl w:val="0"/>
        </w:rPr>
        <w:t xml:space="preserve">The Investor: </w:t>
      </w:r>
    </w:p>
    <w:p w:rsidR="00000000" w:rsidDel="00000000" w:rsidP="00000000" w:rsidRDefault="00000000" w:rsidRPr="00000000" w14:paraId="00000070">
      <w:pPr>
        <w:pageBreakBefore w:val="0"/>
        <w:numPr>
          <w:ilvl w:val="2"/>
          <w:numId w:val="2"/>
        </w:numPr>
        <w:spacing w:after="240" w:line="240" w:lineRule="auto"/>
        <w:ind w:left="1440" w:hanging="720"/>
        <w:jc w:val="both"/>
      </w:pPr>
      <w:r w:rsidDel="00000000" w:rsidR="00000000" w:rsidRPr="00000000">
        <w:rPr>
          <w:rtl w:val="0"/>
        </w:rPr>
        <w:t xml:space="preserve">has been advised to consult the Investor’s own legal advisors with respect to trading in the Purchased Shares and with respect to resale restrictions imposed by applicable securities Laws in the jurisdiction in which the Investor resides;</w:t>
      </w:r>
    </w:p>
    <w:p w:rsidR="00000000" w:rsidDel="00000000" w:rsidP="00000000" w:rsidRDefault="00000000" w:rsidRPr="00000000" w14:paraId="00000071">
      <w:pPr>
        <w:pageBreakBefore w:val="0"/>
        <w:numPr>
          <w:ilvl w:val="2"/>
          <w:numId w:val="2"/>
        </w:numPr>
        <w:spacing w:after="240" w:line="240" w:lineRule="auto"/>
        <w:ind w:left="1440" w:hanging="720"/>
        <w:jc w:val="both"/>
      </w:pPr>
      <w:r w:rsidDel="00000000" w:rsidR="00000000" w:rsidRPr="00000000">
        <w:rPr>
          <w:rtl w:val="0"/>
        </w:rPr>
        <w:t xml:space="preserve">acknowledges that no representation has been made respecting the applicable hold periods or other resale restrictions applicable to such securities;</w:t>
      </w:r>
    </w:p>
    <w:p w:rsidR="00000000" w:rsidDel="00000000" w:rsidP="00000000" w:rsidRDefault="00000000" w:rsidRPr="00000000" w14:paraId="00000072">
      <w:pPr>
        <w:pageBreakBefore w:val="0"/>
        <w:numPr>
          <w:ilvl w:val="2"/>
          <w:numId w:val="2"/>
        </w:numPr>
        <w:spacing w:after="240" w:line="240" w:lineRule="auto"/>
        <w:ind w:left="1440" w:hanging="720"/>
        <w:jc w:val="both"/>
      </w:pPr>
      <w:r w:rsidDel="00000000" w:rsidR="00000000" w:rsidRPr="00000000">
        <w:rPr>
          <w:rtl w:val="0"/>
        </w:rPr>
        <w:t xml:space="preserve">is solely responsible for compliance with applicable resale restrictions;</w:t>
      </w:r>
    </w:p>
    <w:p w:rsidR="00000000" w:rsidDel="00000000" w:rsidP="00000000" w:rsidRDefault="00000000" w:rsidRPr="00000000" w14:paraId="00000073">
      <w:pPr>
        <w:pageBreakBefore w:val="0"/>
        <w:numPr>
          <w:ilvl w:val="2"/>
          <w:numId w:val="2"/>
        </w:numPr>
        <w:spacing w:after="240" w:line="240" w:lineRule="auto"/>
        <w:ind w:left="1440" w:hanging="720"/>
        <w:jc w:val="both"/>
      </w:pPr>
      <w:r w:rsidDel="00000000" w:rsidR="00000000" w:rsidRPr="00000000">
        <w:rPr>
          <w:rtl w:val="0"/>
        </w:rPr>
        <w:t xml:space="preserve">acknowledges and understands that the Purchased Shares have not been qualified by a prospectus under Canadian Securities Laws and, therefore, cannot be resold or otherwise disposed of unless they are subsequently qualified by a prospectus under Canadian Securities Laws or unless an exemption from such registration or qualification is available; and</w:t>
      </w:r>
    </w:p>
    <w:p w:rsidR="00000000" w:rsidDel="00000000" w:rsidP="00000000" w:rsidRDefault="00000000" w:rsidRPr="00000000" w14:paraId="00000074">
      <w:pPr>
        <w:pageBreakBefore w:val="0"/>
        <w:numPr>
          <w:ilvl w:val="2"/>
          <w:numId w:val="2"/>
        </w:numPr>
        <w:spacing w:after="240" w:line="240" w:lineRule="auto"/>
        <w:ind w:left="1440" w:hanging="720"/>
        <w:jc w:val="both"/>
      </w:pPr>
      <w:bookmarkStart w:colFirst="0" w:colLast="0" w:name="_3o7alnk" w:id="24"/>
      <w:bookmarkEnd w:id="24"/>
      <w:r w:rsidDel="00000000" w:rsidR="00000000" w:rsidRPr="00000000">
        <w:rPr>
          <w:rtl w:val="0"/>
        </w:rPr>
        <w:t xml:space="preserve">is purchasing the Purchased Shares as principal for its own account, and not on behalf of or for the benefit of any other person.</w:t>
      </w:r>
    </w:p>
    <w:p w:rsidR="00000000" w:rsidDel="00000000" w:rsidP="00000000" w:rsidRDefault="00000000" w:rsidRPr="00000000" w14:paraId="00000075">
      <w:pPr>
        <w:keepNext w:val="1"/>
        <w:pageBreakBefore w:val="0"/>
        <w:numPr>
          <w:ilvl w:val="1"/>
          <w:numId w:val="2"/>
        </w:numPr>
        <w:spacing w:after="240" w:line="240" w:lineRule="auto"/>
        <w:ind w:left="720"/>
        <w:jc w:val="both"/>
      </w:pPr>
      <w:r w:rsidDel="00000000" w:rsidR="00000000" w:rsidRPr="00000000">
        <w:rPr>
          <w:b w:val="1"/>
          <w:rtl w:val="0"/>
        </w:rPr>
        <w:t xml:space="preserve">Further Action</w:t>
      </w:r>
    </w:p>
    <w:p w:rsidR="00000000" w:rsidDel="00000000" w:rsidP="00000000" w:rsidRDefault="00000000" w:rsidRPr="00000000" w14:paraId="00000076">
      <w:pPr>
        <w:pageBreakBefore w:val="0"/>
        <w:spacing w:after="240" w:line="240" w:lineRule="auto"/>
        <w:jc w:val="both"/>
        <w:rPr/>
      </w:pPr>
      <w:r w:rsidDel="00000000" w:rsidR="00000000" w:rsidRPr="00000000">
        <w:rPr>
          <w:rtl w:val="0"/>
        </w:rPr>
        <w:t xml:space="preserve">The Investor will provide the Corporation with such information and execute such documents, including certificates and statutory declarations, as the Corporation may reasonably require from time to time in order to comply with applicable securities Laws.</w:t>
      </w:r>
    </w:p>
    <w:p w:rsidR="00000000" w:rsidDel="00000000" w:rsidP="00000000" w:rsidRDefault="00000000" w:rsidRPr="00000000" w14:paraId="00000077">
      <w:pPr>
        <w:keepNext w:val="1"/>
        <w:pageBreakBefore w:val="0"/>
        <w:numPr>
          <w:ilvl w:val="1"/>
          <w:numId w:val="2"/>
        </w:numPr>
        <w:spacing w:after="240" w:line="240" w:lineRule="auto"/>
        <w:ind w:left="720"/>
        <w:jc w:val="both"/>
      </w:pPr>
      <w:r w:rsidDel="00000000" w:rsidR="00000000" w:rsidRPr="00000000">
        <w:rPr>
          <w:b w:val="1"/>
          <w:rtl w:val="0"/>
        </w:rPr>
        <w:t xml:space="preserve">Accredited Investor</w:t>
      </w:r>
    </w:p>
    <w:p w:rsidR="00000000" w:rsidDel="00000000" w:rsidP="00000000" w:rsidRDefault="00000000" w:rsidRPr="00000000" w14:paraId="00000078">
      <w:pPr>
        <w:pageBreakBefore w:val="0"/>
        <w:spacing w:after="240" w:line="240" w:lineRule="auto"/>
        <w:jc w:val="both"/>
        <w:rPr/>
      </w:pPr>
      <w:bookmarkStart w:colFirst="0" w:colLast="0" w:name="_23ckvvd" w:id="25"/>
      <w:bookmarkEnd w:id="25"/>
      <w:r w:rsidDel="00000000" w:rsidR="00000000" w:rsidRPr="00000000">
        <w:rPr>
          <w:rtl w:val="0"/>
        </w:rPr>
        <w:t xml:space="preserve">The Investor is an “accredited investor” as in defined in National Instrument 45-106 of the Canadian Securities Administrators.</w:t>
      </w:r>
    </w:p>
    <w:p w:rsidR="00000000" w:rsidDel="00000000" w:rsidP="00000000" w:rsidRDefault="00000000" w:rsidRPr="00000000" w14:paraId="00000079">
      <w:pPr>
        <w:keepNext w:val="1"/>
        <w:pageBreakBefore w:val="0"/>
        <w:numPr>
          <w:ilvl w:val="1"/>
          <w:numId w:val="2"/>
        </w:numPr>
        <w:spacing w:after="240" w:line="240" w:lineRule="auto"/>
        <w:ind w:left="720"/>
        <w:jc w:val="both"/>
      </w:pPr>
      <w:r w:rsidDel="00000000" w:rsidR="00000000" w:rsidRPr="00000000">
        <w:rPr>
          <w:b w:val="1"/>
          <w:rtl w:val="0"/>
        </w:rPr>
        <w:t xml:space="preserve">Evaluation of Risk</w:t>
      </w:r>
    </w:p>
    <w:p w:rsidR="00000000" w:rsidDel="00000000" w:rsidP="00000000" w:rsidRDefault="00000000" w:rsidRPr="00000000" w14:paraId="0000007A">
      <w:pPr>
        <w:pageBreakBefore w:val="0"/>
        <w:spacing w:after="240" w:line="240" w:lineRule="auto"/>
        <w:jc w:val="both"/>
        <w:rPr/>
      </w:pPr>
      <w:r w:rsidDel="00000000" w:rsidR="00000000" w:rsidRPr="00000000">
        <w:rPr>
          <w:rtl w:val="0"/>
        </w:rPr>
        <w:t xml:space="preserve">The Investor:</w:t>
      </w:r>
    </w:p>
    <w:p w:rsidR="00000000" w:rsidDel="00000000" w:rsidP="00000000" w:rsidRDefault="00000000" w:rsidRPr="00000000" w14:paraId="0000007B">
      <w:pPr>
        <w:pageBreakBefore w:val="0"/>
        <w:numPr>
          <w:ilvl w:val="2"/>
          <w:numId w:val="2"/>
        </w:numPr>
        <w:spacing w:after="240" w:line="240" w:lineRule="auto"/>
        <w:ind w:left="1440" w:hanging="720"/>
        <w:jc w:val="both"/>
      </w:pPr>
      <w:r w:rsidDel="00000000" w:rsidR="00000000" w:rsidRPr="00000000">
        <w:rPr>
          <w:rtl w:val="0"/>
        </w:rPr>
        <w:t xml:space="preserve">is knowledgeable, sophisticated and experienced in business and financial matters;</w:t>
      </w:r>
    </w:p>
    <w:p w:rsidR="00000000" w:rsidDel="00000000" w:rsidP="00000000" w:rsidRDefault="00000000" w:rsidRPr="00000000" w14:paraId="0000007C">
      <w:pPr>
        <w:pageBreakBefore w:val="0"/>
        <w:numPr>
          <w:ilvl w:val="2"/>
          <w:numId w:val="2"/>
        </w:numPr>
        <w:spacing w:after="240" w:line="240" w:lineRule="auto"/>
        <w:ind w:left="1440" w:hanging="720"/>
        <w:jc w:val="both"/>
      </w:pPr>
      <w:r w:rsidDel="00000000" w:rsidR="00000000" w:rsidRPr="00000000">
        <w:rPr>
          <w:rtl w:val="0"/>
        </w:rPr>
        <w:t xml:space="preserve">has had access to management of the Corporation and its records for the purpose of conducting its due diligence; </w:t>
      </w:r>
    </w:p>
    <w:p w:rsidR="00000000" w:rsidDel="00000000" w:rsidP="00000000" w:rsidRDefault="00000000" w:rsidRPr="00000000" w14:paraId="0000007D">
      <w:pPr>
        <w:pageBreakBefore w:val="0"/>
        <w:numPr>
          <w:ilvl w:val="2"/>
          <w:numId w:val="2"/>
        </w:numPr>
        <w:spacing w:after="240" w:line="240" w:lineRule="auto"/>
        <w:ind w:left="1440" w:hanging="720"/>
        <w:jc w:val="both"/>
      </w:pPr>
      <w:r w:rsidDel="00000000" w:rsidR="00000000" w:rsidRPr="00000000">
        <w:rPr>
          <w:rtl w:val="0"/>
        </w:rPr>
        <w:t xml:space="preserve">is capable of evaluating the merits and risks of an investment in the Purchased Shares; and </w:t>
      </w:r>
    </w:p>
    <w:p w:rsidR="00000000" w:rsidDel="00000000" w:rsidP="00000000" w:rsidRDefault="00000000" w:rsidRPr="00000000" w14:paraId="0000007E">
      <w:pPr>
        <w:pageBreakBefore w:val="0"/>
        <w:numPr>
          <w:ilvl w:val="2"/>
          <w:numId w:val="2"/>
        </w:numPr>
        <w:spacing w:after="240" w:line="240" w:lineRule="auto"/>
        <w:ind w:left="1440" w:hanging="720"/>
        <w:jc w:val="both"/>
      </w:pPr>
      <w:bookmarkStart w:colFirst="0" w:colLast="0" w:name="_ihv636" w:id="26"/>
      <w:bookmarkEnd w:id="26"/>
      <w:r w:rsidDel="00000000" w:rsidR="00000000" w:rsidRPr="00000000">
        <w:rPr>
          <w:rtl w:val="0"/>
        </w:rPr>
        <w:t xml:space="preserve">is able to bear the economic risk of an investment in the Purchased Shares, including a complete loss of its investment.</w:t>
      </w:r>
    </w:p>
    <w:p w:rsidR="00000000" w:rsidDel="00000000" w:rsidP="00000000" w:rsidRDefault="00000000" w:rsidRPr="00000000" w14:paraId="0000007F">
      <w:pPr>
        <w:keepNext w:val="1"/>
        <w:pageBreakBefore w:val="0"/>
        <w:numPr>
          <w:ilvl w:val="1"/>
          <w:numId w:val="2"/>
        </w:numPr>
        <w:spacing w:after="240" w:line="240" w:lineRule="auto"/>
        <w:ind w:left="720"/>
        <w:jc w:val="both"/>
      </w:pPr>
      <w:r w:rsidDel="00000000" w:rsidR="00000000" w:rsidRPr="00000000">
        <w:rPr>
          <w:b w:val="1"/>
          <w:rtl w:val="0"/>
        </w:rPr>
        <w:t xml:space="preserve">No Representations Regarding Resale</w:t>
      </w:r>
    </w:p>
    <w:p w:rsidR="00000000" w:rsidDel="00000000" w:rsidP="00000000" w:rsidRDefault="00000000" w:rsidRPr="00000000" w14:paraId="00000080">
      <w:pPr>
        <w:pageBreakBefore w:val="0"/>
        <w:spacing w:after="240" w:line="240" w:lineRule="auto"/>
        <w:jc w:val="both"/>
        <w:rPr/>
      </w:pPr>
      <w:r w:rsidDel="00000000" w:rsidR="00000000" w:rsidRPr="00000000">
        <w:rPr>
          <w:rtl w:val="0"/>
        </w:rPr>
        <w:t xml:space="preserve">No Person has made any written or oral representation to the Investor: </w:t>
      </w:r>
    </w:p>
    <w:p w:rsidR="00000000" w:rsidDel="00000000" w:rsidP="00000000" w:rsidRDefault="00000000" w:rsidRPr="00000000" w14:paraId="00000081">
      <w:pPr>
        <w:pageBreakBefore w:val="0"/>
        <w:numPr>
          <w:ilvl w:val="2"/>
          <w:numId w:val="2"/>
        </w:numPr>
        <w:spacing w:after="240" w:line="240" w:lineRule="auto"/>
        <w:ind w:left="1440" w:hanging="720"/>
        <w:jc w:val="both"/>
      </w:pPr>
      <w:r w:rsidDel="00000000" w:rsidR="00000000" w:rsidRPr="00000000">
        <w:rPr>
          <w:rtl w:val="0"/>
        </w:rPr>
        <w:t xml:space="preserve">that the Person will resell or repurchase the Purchased Shares;</w:t>
      </w:r>
    </w:p>
    <w:p w:rsidR="00000000" w:rsidDel="00000000" w:rsidP="00000000" w:rsidRDefault="00000000" w:rsidRPr="00000000" w14:paraId="00000082">
      <w:pPr>
        <w:pageBreakBefore w:val="0"/>
        <w:numPr>
          <w:ilvl w:val="2"/>
          <w:numId w:val="2"/>
        </w:numPr>
        <w:spacing w:after="240" w:line="240" w:lineRule="auto"/>
        <w:ind w:left="1440" w:hanging="720"/>
        <w:jc w:val="both"/>
      </w:pPr>
      <w:r w:rsidDel="00000000" w:rsidR="00000000" w:rsidRPr="00000000">
        <w:rPr>
          <w:rtl w:val="0"/>
        </w:rPr>
        <w:t xml:space="preserve">that any Person will refund the purchase price of such securities (other than pursuant to the liquidation provisions contained in the articles of the Corporation);</w:t>
      </w:r>
    </w:p>
    <w:p w:rsidR="00000000" w:rsidDel="00000000" w:rsidP="00000000" w:rsidRDefault="00000000" w:rsidRPr="00000000" w14:paraId="00000083">
      <w:pPr>
        <w:pageBreakBefore w:val="0"/>
        <w:numPr>
          <w:ilvl w:val="2"/>
          <w:numId w:val="2"/>
        </w:numPr>
        <w:spacing w:after="240" w:line="240" w:lineRule="auto"/>
        <w:ind w:left="1440" w:hanging="720"/>
        <w:jc w:val="both"/>
      </w:pPr>
      <w:r w:rsidDel="00000000" w:rsidR="00000000" w:rsidRPr="00000000">
        <w:rPr>
          <w:rtl w:val="0"/>
        </w:rPr>
        <w:t xml:space="preserve">as to the future price or value of such securities; or</w:t>
      </w:r>
    </w:p>
    <w:p w:rsidR="00000000" w:rsidDel="00000000" w:rsidP="00000000" w:rsidRDefault="00000000" w:rsidRPr="00000000" w14:paraId="00000084">
      <w:pPr>
        <w:pageBreakBefore w:val="0"/>
        <w:numPr>
          <w:ilvl w:val="2"/>
          <w:numId w:val="2"/>
        </w:numPr>
        <w:spacing w:after="240" w:line="240" w:lineRule="auto"/>
        <w:ind w:left="1440" w:hanging="720"/>
        <w:jc w:val="both"/>
      </w:pPr>
      <w:r w:rsidDel="00000000" w:rsidR="00000000" w:rsidRPr="00000000">
        <w:rPr>
          <w:rtl w:val="0"/>
        </w:rPr>
        <w:t xml:space="preserve">that such securities will be listed on any stock exchange or that application has been or will be made to list such securities upon any stock exchange.</w:t>
      </w:r>
    </w:p>
    <w:p w:rsidR="00000000" w:rsidDel="00000000" w:rsidP="00000000" w:rsidRDefault="00000000" w:rsidRPr="00000000" w14:paraId="00000085">
      <w:pPr>
        <w:keepNext w:val="1"/>
        <w:pageBreakBefore w:val="0"/>
        <w:numPr>
          <w:ilvl w:val="1"/>
          <w:numId w:val="2"/>
        </w:numPr>
        <w:spacing w:after="240" w:line="240" w:lineRule="auto"/>
        <w:ind w:left="720"/>
        <w:jc w:val="both"/>
      </w:pPr>
      <w:r w:rsidDel="00000000" w:rsidR="00000000" w:rsidRPr="00000000">
        <w:rPr>
          <w:b w:val="1"/>
          <w:rtl w:val="0"/>
        </w:rPr>
        <w:t xml:space="preserve">Indirect Collection of Personal Information</w:t>
      </w:r>
    </w:p>
    <w:p w:rsidR="00000000" w:rsidDel="00000000" w:rsidP="00000000" w:rsidRDefault="00000000" w:rsidRPr="00000000" w14:paraId="00000086">
      <w:pPr>
        <w:pageBreakBefore w:val="0"/>
        <w:numPr>
          <w:ilvl w:val="2"/>
          <w:numId w:val="2"/>
        </w:numPr>
        <w:spacing w:after="240" w:line="240" w:lineRule="auto"/>
        <w:ind w:left="840" w:hanging="720"/>
        <w:jc w:val="both"/>
      </w:pPr>
      <w:bookmarkStart w:colFirst="0" w:colLast="0" w:name="_32hioqz" w:id="27"/>
      <w:bookmarkEnd w:id="27"/>
      <w:r w:rsidDel="00000000" w:rsidR="00000000" w:rsidRPr="00000000">
        <w:rPr>
          <w:rtl w:val="0"/>
        </w:rPr>
        <w:t xml:space="preserve">Each Investor acknowledges that:</w:t>
      </w:r>
    </w:p>
    <w:p w:rsidR="00000000" w:rsidDel="00000000" w:rsidP="00000000" w:rsidRDefault="00000000" w:rsidRPr="00000000" w14:paraId="00000087">
      <w:pPr>
        <w:pageBreakBefore w:val="0"/>
        <w:numPr>
          <w:ilvl w:val="3"/>
          <w:numId w:val="2"/>
        </w:numPr>
        <w:spacing w:after="240" w:line="240" w:lineRule="auto"/>
        <w:ind w:left="1560" w:hanging="720"/>
        <w:jc w:val="both"/>
        <w:rPr>
          <w:rFonts w:ascii="Times New Roman" w:cs="Times New Roman" w:eastAsia="Times New Roman" w:hAnsi="Times New Roman"/>
        </w:rPr>
      </w:pPr>
      <w:r w:rsidDel="00000000" w:rsidR="00000000" w:rsidRPr="00000000">
        <w:rPr>
          <w:rtl w:val="0"/>
        </w:rPr>
        <w:t xml:space="preserve">the Corporation may, in accordance with National Instrument 45-106 of the Canadian Securities Administrators, deliver to applicable Canadian securities regulatory authorities the following information (the “</w:t>
      </w:r>
      <w:r w:rsidDel="00000000" w:rsidR="00000000" w:rsidRPr="00000000">
        <w:rPr>
          <w:b w:val="1"/>
          <w:rtl w:val="0"/>
        </w:rPr>
        <w:t xml:space="preserve">Distribution Information</w:t>
      </w:r>
      <w:r w:rsidDel="00000000" w:rsidR="00000000" w:rsidRPr="00000000">
        <w:rPr>
          <w:rtl w:val="0"/>
        </w:rPr>
        <w:t xml:space="preserve">”):</w:t>
      </w:r>
    </w:p>
    <w:p w:rsidR="00000000" w:rsidDel="00000000" w:rsidP="00000000" w:rsidRDefault="00000000" w:rsidRPr="00000000" w14:paraId="00000088">
      <w:pPr>
        <w:pageBreakBefore w:val="0"/>
        <w:numPr>
          <w:ilvl w:val="4"/>
          <w:numId w:val="2"/>
        </w:numPr>
        <w:spacing w:after="240" w:line="240" w:lineRule="auto"/>
        <w:ind w:left="2280" w:hanging="720"/>
        <w:jc w:val="both"/>
      </w:pPr>
      <w:r w:rsidDel="00000000" w:rsidR="00000000" w:rsidRPr="00000000">
        <w:rPr>
          <w:rtl w:val="0"/>
        </w:rPr>
        <w:t xml:space="preserve">the full name, residential address and telephone number of the Investor;</w:t>
      </w:r>
    </w:p>
    <w:p w:rsidR="00000000" w:rsidDel="00000000" w:rsidP="00000000" w:rsidRDefault="00000000" w:rsidRPr="00000000" w14:paraId="00000089">
      <w:pPr>
        <w:pageBreakBefore w:val="0"/>
        <w:numPr>
          <w:ilvl w:val="4"/>
          <w:numId w:val="2"/>
        </w:numPr>
        <w:spacing w:after="240" w:line="240" w:lineRule="auto"/>
        <w:ind w:left="2280" w:hanging="720"/>
        <w:jc w:val="both"/>
      </w:pPr>
      <w:r w:rsidDel="00000000" w:rsidR="00000000" w:rsidRPr="00000000">
        <w:rPr>
          <w:rtl w:val="0"/>
        </w:rPr>
        <w:t xml:space="preserve">the number and type of securities purchased by the Investor pursuant to this Agreement;</w:t>
      </w:r>
    </w:p>
    <w:p w:rsidR="00000000" w:rsidDel="00000000" w:rsidP="00000000" w:rsidRDefault="00000000" w:rsidRPr="00000000" w14:paraId="0000008A">
      <w:pPr>
        <w:pageBreakBefore w:val="0"/>
        <w:numPr>
          <w:ilvl w:val="4"/>
          <w:numId w:val="2"/>
        </w:numPr>
        <w:spacing w:after="240" w:line="240" w:lineRule="auto"/>
        <w:ind w:left="2280" w:hanging="720"/>
        <w:jc w:val="both"/>
      </w:pPr>
      <w:r w:rsidDel="00000000" w:rsidR="00000000" w:rsidRPr="00000000">
        <w:rPr>
          <w:rtl w:val="0"/>
        </w:rPr>
        <w:t xml:space="preserve">the total purchase price paid by the Investor for the securities purchased by the Investor pursuant to this Agreement;</w:t>
      </w:r>
    </w:p>
    <w:p w:rsidR="00000000" w:rsidDel="00000000" w:rsidP="00000000" w:rsidRDefault="00000000" w:rsidRPr="00000000" w14:paraId="0000008B">
      <w:pPr>
        <w:pageBreakBefore w:val="0"/>
        <w:numPr>
          <w:ilvl w:val="4"/>
          <w:numId w:val="2"/>
        </w:numPr>
        <w:spacing w:after="240" w:line="240" w:lineRule="auto"/>
        <w:ind w:left="2280" w:hanging="720"/>
        <w:jc w:val="both"/>
      </w:pPr>
      <w:r w:rsidDel="00000000" w:rsidR="00000000" w:rsidRPr="00000000">
        <w:rPr>
          <w:rtl w:val="0"/>
        </w:rPr>
        <w:t xml:space="preserve">the exemption from the prospectus and dealer registration requirements relied on by the Corporation in connection with the distribution of securities pursuant to this Agreement; and</w:t>
      </w:r>
    </w:p>
    <w:p w:rsidR="00000000" w:rsidDel="00000000" w:rsidP="00000000" w:rsidRDefault="00000000" w:rsidRPr="00000000" w14:paraId="0000008C">
      <w:pPr>
        <w:pageBreakBefore w:val="0"/>
        <w:numPr>
          <w:ilvl w:val="4"/>
          <w:numId w:val="2"/>
        </w:numPr>
        <w:spacing w:after="240" w:line="240" w:lineRule="auto"/>
        <w:ind w:left="2280" w:hanging="720"/>
        <w:jc w:val="both"/>
      </w:pPr>
      <w:r w:rsidDel="00000000" w:rsidR="00000000" w:rsidRPr="00000000">
        <w:rPr>
          <w:rtl w:val="0"/>
        </w:rPr>
        <w:t xml:space="preserve">the date of the distribution of the securities pursuant to this Agreement;</w:t>
      </w:r>
    </w:p>
    <w:p w:rsidR="00000000" w:rsidDel="00000000" w:rsidP="00000000" w:rsidRDefault="00000000" w:rsidRPr="00000000" w14:paraId="0000008D">
      <w:pPr>
        <w:pageBreakBefore w:val="0"/>
        <w:numPr>
          <w:ilvl w:val="3"/>
          <w:numId w:val="2"/>
        </w:numPr>
        <w:spacing w:after="240" w:line="240" w:lineRule="auto"/>
        <w:ind w:left="1560" w:hanging="720"/>
        <w:jc w:val="both"/>
      </w:pPr>
      <w:r w:rsidDel="00000000" w:rsidR="00000000" w:rsidRPr="00000000">
        <w:rPr>
          <w:rtl w:val="0"/>
        </w:rPr>
        <w:t xml:space="preserve">the Distribution Information is being collected indirectly by </w:t>
      </w:r>
      <w:r w:rsidDel="00000000" w:rsidR="00000000" w:rsidRPr="00000000">
        <w:rPr>
          <w:b w:val="1"/>
          <w:rtl w:val="0"/>
        </w:rPr>
        <w:t xml:space="preserve">Your Province’s</w:t>
      </w:r>
      <w:r w:rsidDel="00000000" w:rsidR="00000000" w:rsidRPr="00000000">
        <w:rPr>
          <w:rtl w:val="0"/>
        </w:rPr>
        <w:t xml:space="preserve"> Securities Commission under the authority granted to it in securities legislation;</w:t>
      </w:r>
    </w:p>
    <w:p w:rsidR="00000000" w:rsidDel="00000000" w:rsidP="00000000" w:rsidRDefault="00000000" w:rsidRPr="00000000" w14:paraId="0000008E">
      <w:pPr>
        <w:pageBreakBefore w:val="0"/>
        <w:numPr>
          <w:ilvl w:val="3"/>
          <w:numId w:val="2"/>
        </w:numPr>
        <w:spacing w:after="240" w:line="240" w:lineRule="auto"/>
        <w:ind w:left="1560" w:hanging="720"/>
        <w:jc w:val="both"/>
      </w:pPr>
      <w:r w:rsidDel="00000000" w:rsidR="00000000" w:rsidRPr="00000000">
        <w:rPr>
          <w:rtl w:val="0"/>
        </w:rPr>
        <w:t xml:space="preserve">the Distribution Information is being collected for the purposes of the administration and enforcement of the securities legislation of </w:t>
      </w:r>
      <w:r w:rsidDel="00000000" w:rsidR="00000000" w:rsidRPr="00000000">
        <w:rPr>
          <w:b w:val="1"/>
          <w:rtl w:val="0"/>
        </w:rPr>
        <w:t xml:space="preserve">Your Province</w:t>
      </w:r>
      <w:r w:rsidDel="00000000" w:rsidR="00000000" w:rsidRPr="00000000">
        <w:rPr>
          <w:rtl w:val="0"/>
        </w:rPr>
        <w:t xml:space="preserve">; and</w:t>
      </w:r>
    </w:p>
    <w:p w:rsidR="00000000" w:rsidDel="00000000" w:rsidP="00000000" w:rsidRDefault="00000000" w:rsidRPr="00000000" w14:paraId="0000008F">
      <w:pPr>
        <w:pageBreakBefore w:val="0"/>
        <w:numPr>
          <w:ilvl w:val="2"/>
          <w:numId w:val="2"/>
        </w:numPr>
        <w:spacing w:after="240" w:line="240" w:lineRule="auto"/>
        <w:ind w:left="840" w:hanging="720"/>
        <w:jc w:val="both"/>
      </w:pPr>
      <w:bookmarkStart w:colFirst="0" w:colLast="0" w:name="_1hmsyys" w:id="28"/>
      <w:bookmarkEnd w:id="28"/>
      <w:r w:rsidDel="00000000" w:rsidR="00000000" w:rsidRPr="00000000">
        <w:rPr>
          <w:rtl w:val="0"/>
        </w:rPr>
        <w:t xml:space="preserve">Each Investor authorizes the indirect collection of the Distribution Information by </w:t>
      </w:r>
      <w:r w:rsidDel="00000000" w:rsidR="00000000" w:rsidRPr="00000000">
        <w:rPr>
          <w:b w:val="1"/>
          <w:rtl w:val="0"/>
        </w:rPr>
        <w:t xml:space="preserve">Your Province’s</w:t>
      </w:r>
      <w:r w:rsidDel="00000000" w:rsidR="00000000" w:rsidRPr="00000000">
        <w:rPr>
          <w:rtl w:val="0"/>
        </w:rPr>
        <w:t xml:space="preserve"> Securities Commission.</w:t>
      </w:r>
    </w:p>
    <w:p w:rsidR="00000000" w:rsidDel="00000000" w:rsidP="00000000" w:rsidRDefault="00000000" w:rsidRPr="00000000" w14:paraId="00000090">
      <w:pPr>
        <w:keepNext w:val="1"/>
        <w:pageBreakBefore w:val="0"/>
        <w:numPr>
          <w:ilvl w:val="0"/>
          <w:numId w:val="2"/>
        </w:numPr>
        <w:spacing w:after="240" w:line="240" w:lineRule="auto"/>
        <w:jc w:val="center"/>
      </w:pPr>
      <w:r w:rsidDel="00000000" w:rsidR="00000000" w:rsidRPr="00000000">
        <w:rPr>
          <w:rtl w:val="0"/>
        </w:rPr>
      </w:r>
    </w:p>
    <w:p w:rsidR="00000000" w:rsidDel="00000000" w:rsidP="00000000" w:rsidRDefault="00000000" w:rsidRPr="00000000" w14:paraId="00000091">
      <w:pPr>
        <w:keepNext w:val="1"/>
        <w:pageBreakBefore w:val="0"/>
        <w:numPr>
          <w:ilvl w:val="1"/>
          <w:numId w:val="2"/>
        </w:numPr>
        <w:spacing w:after="240" w:line="240" w:lineRule="auto"/>
        <w:ind w:left="720"/>
        <w:jc w:val="both"/>
      </w:pPr>
      <w:bookmarkStart w:colFirst="0" w:colLast="0" w:name="_41mghml" w:id="29"/>
      <w:bookmarkEnd w:id="29"/>
      <w:r w:rsidDel="00000000" w:rsidR="00000000" w:rsidRPr="00000000">
        <w:rPr>
          <w:b w:val="1"/>
          <w:rtl w:val="0"/>
        </w:rPr>
        <w:t xml:space="preserve">Notices</w:t>
      </w:r>
    </w:p>
    <w:p w:rsidR="00000000" w:rsidDel="00000000" w:rsidP="00000000" w:rsidRDefault="00000000" w:rsidRPr="00000000" w14:paraId="00000092">
      <w:pPr>
        <w:pageBreakBefore w:val="0"/>
        <w:spacing w:after="240" w:line="240" w:lineRule="auto"/>
        <w:jc w:val="both"/>
        <w:rPr/>
      </w:pPr>
      <w:r w:rsidDel="00000000" w:rsidR="00000000" w:rsidRPr="00000000">
        <w:rPr>
          <w:rtl w:val="0"/>
        </w:rPr>
        <w:t xml:space="preserve">Any notice given in connection with this Agreement must be in writing and is sufficiently given if delivered (whether in person, by courier service or other personal method of delivery), or if transmitted by fax or e-mail:</w:t>
      </w:r>
    </w:p>
    <w:p w:rsidR="00000000" w:rsidDel="00000000" w:rsidP="00000000" w:rsidRDefault="00000000" w:rsidRPr="00000000" w14:paraId="00000093">
      <w:pPr>
        <w:pageBreakBefore w:val="0"/>
        <w:numPr>
          <w:ilvl w:val="2"/>
          <w:numId w:val="2"/>
        </w:numPr>
        <w:spacing w:after="240" w:line="240" w:lineRule="auto"/>
        <w:ind w:left="1440" w:hanging="720"/>
        <w:jc w:val="both"/>
      </w:pPr>
      <w:r w:rsidDel="00000000" w:rsidR="00000000" w:rsidRPr="00000000">
        <w:rPr>
          <w:rtl w:val="0"/>
        </w:rPr>
        <w:t xml:space="preserve">in the case of a notice to the Corporation at:</w:t>
      </w:r>
    </w:p>
    <w:p w:rsidR="00000000" w:rsidDel="00000000" w:rsidP="00000000" w:rsidRDefault="00000000" w:rsidRPr="00000000" w14:paraId="00000094">
      <w:pPr>
        <w:pageBreakBefore w:val="0"/>
        <w:spacing w:line="240" w:lineRule="auto"/>
        <w:ind w:left="1440" w:firstLine="0"/>
        <w:jc w:val="both"/>
        <w:rPr>
          <w:b w:val="1"/>
        </w:rPr>
      </w:pPr>
      <w:r w:rsidDel="00000000" w:rsidR="00000000" w:rsidRPr="00000000">
        <w:rPr>
          <w:b w:val="1"/>
          <w:rtl w:val="0"/>
        </w:rPr>
        <w:t xml:space="preserve">Company Contact Information</w:t>
      </w:r>
    </w:p>
    <w:p w:rsidR="00000000" w:rsidDel="00000000" w:rsidP="00000000" w:rsidRDefault="00000000" w:rsidRPr="00000000" w14:paraId="00000095">
      <w:pPr>
        <w:pageBreakBefore w:val="0"/>
        <w:spacing w:line="240" w:lineRule="auto"/>
        <w:ind w:left="1440" w:firstLine="0"/>
        <w:jc w:val="both"/>
        <w:rPr>
          <w:b w:val="1"/>
        </w:rPr>
      </w:pPr>
      <w:r w:rsidDel="00000000" w:rsidR="00000000" w:rsidRPr="00000000">
        <w:rPr>
          <w:rtl w:val="0"/>
        </w:rPr>
      </w:r>
    </w:p>
    <w:p w:rsidR="00000000" w:rsidDel="00000000" w:rsidP="00000000" w:rsidRDefault="00000000" w:rsidRPr="00000000" w14:paraId="00000096">
      <w:pPr>
        <w:pageBreakBefore w:val="0"/>
        <w:spacing w:after="240" w:line="240" w:lineRule="auto"/>
        <w:ind w:left="1440" w:firstLine="0"/>
        <w:jc w:val="both"/>
        <w:rPr/>
      </w:pPr>
      <w:r w:rsidDel="00000000" w:rsidR="00000000" w:rsidRPr="00000000">
        <w:rPr>
          <w:rtl w:val="0"/>
        </w:rPr>
        <w:t xml:space="preserve">Attention: Chief Executive Officer; and</w:t>
      </w:r>
    </w:p>
    <w:p w:rsidR="00000000" w:rsidDel="00000000" w:rsidP="00000000" w:rsidRDefault="00000000" w:rsidRPr="00000000" w14:paraId="00000097">
      <w:pPr>
        <w:pageBreakBefore w:val="0"/>
        <w:numPr>
          <w:ilvl w:val="2"/>
          <w:numId w:val="2"/>
        </w:numPr>
        <w:spacing w:after="240" w:line="240" w:lineRule="auto"/>
        <w:ind w:left="1440" w:hanging="720"/>
        <w:jc w:val="both"/>
      </w:pPr>
      <w:r w:rsidDel="00000000" w:rsidR="00000000" w:rsidRPr="00000000">
        <w:rPr>
          <w:rtl w:val="0"/>
        </w:rPr>
        <w:t xml:space="preserve">in the case of a notice to the Investors at the addresses set out on Schedule A. </w:t>
      </w:r>
    </w:p>
    <w:p w:rsidR="00000000" w:rsidDel="00000000" w:rsidP="00000000" w:rsidRDefault="00000000" w:rsidRPr="00000000" w14:paraId="00000098">
      <w:pPr>
        <w:pageBreakBefore w:val="0"/>
        <w:spacing w:after="240" w:line="240" w:lineRule="auto"/>
        <w:jc w:val="both"/>
        <w:rPr/>
      </w:pPr>
      <w:bookmarkStart w:colFirst="0" w:colLast="0" w:name="_2grqrue" w:id="30"/>
      <w:bookmarkEnd w:id="30"/>
      <w:r w:rsidDel="00000000" w:rsidR="00000000" w:rsidRPr="00000000">
        <w:rPr>
          <w:rtl w:val="0"/>
        </w:rPr>
        <w:t xml:space="preserve">Any notice delivered or transmitted to a Party in accordance with the foregoing is deemed given and received on the day it is delivered or transmitted if it is delivered or transmitted on a Business Day prior to 5:00 p.m. local time in the place of delivery or receipt. If the notice is delivered or transmitted after 5:00 p.m. local time, or if such day is not a Business Day, then the notice is deemed to have been given and received on the next Business Day. Any Party may, from time to time, change its address, fax number or e-mail address by giving notice to the other Parties in accordance with the provisions of this Section 5.1.</w:t>
      </w:r>
    </w:p>
    <w:p w:rsidR="00000000" w:rsidDel="00000000" w:rsidP="00000000" w:rsidRDefault="00000000" w:rsidRPr="00000000" w14:paraId="00000099">
      <w:pPr>
        <w:keepNext w:val="1"/>
        <w:pageBreakBefore w:val="0"/>
        <w:numPr>
          <w:ilvl w:val="1"/>
          <w:numId w:val="2"/>
        </w:numPr>
        <w:spacing w:after="240" w:line="240" w:lineRule="auto"/>
        <w:ind w:left="720"/>
        <w:jc w:val="both"/>
      </w:pPr>
      <w:r w:rsidDel="00000000" w:rsidR="00000000" w:rsidRPr="00000000">
        <w:rPr>
          <w:b w:val="1"/>
          <w:rtl w:val="0"/>
        </w:rPr>
        <w:t xml:space="preserve">Indemnification</w:t>
      </w:r>
    </w:p>
    <w:p w:rsidR="00000000" w:rsidDel="00000000" w:rsidP="00000000" w:rsidRDefault="00000000" w:rsidRPr="00000000" w14:paraId="0000009A">
      <w:pPr>
        <w:pageBreakBefore w:val="0"/>
        <w:spacing w:line="240" w:lineRule="auto"/>
        <w:jc w:val="both"/>
        <w:rPr/>
      </w:pPr>
      <w:r w:rsidDel="00000000" w:rsidR="00000000" w:rsidRPr="00000000">
        <w:rPr>
          <w:rtl w:val="0"/>
        </w:rPr>
        <w:t xml:space="preserve">The Corporation hereby agrees to defend, indemnify and hold Investors harmless from and against all Losses arising out of or resulting from:</w:t>
      </w:r>
    </w:p>
    <w:p w:rsidR="00000000" w:rsidDel="00000000" w:rsidP="00000000" w:rsidRDefault="00000000" w:rsidRPr="00000000" w14:paraId="0000009B">
      <w:pPr>
        <w:pageBreakBefore w:val="0"/>
        <w:spacing w:line="240" w:lineRule="auto"/>
        <w:jc w:val="both"/>
        <w:rPr/>
      </w:pPr>
      <w:r w:rsidDel="00000000" w:rsidR="00000000" w:rsidRPr="00000000">
        <w:rPr>
          <w:rtl w:val="0"/>
        </w:rPr>
      </w:r>
    </w:p>
    <w:p w:rsidR="00000000" w:rsidDel="00000000" w:rsidP="00000000" w:rsidRDefault="00000000" w:rsidRPr="00000000" w14:paraId="0000009C">
      <w:pPr>
        <w:pageBreakBefore w:val="0"/>
        <w:spacing w:line="240" w:lineRule="auto"/>
        <w:ind w:left="720" w:firstLine="0"/>
        <w:jc w:val="both"/>
        <w:rPr/>
      </w:pPr>
      <w:r w:rsidDel="00000000" w:rsidR="00000000" w:rsidRPr="00000000">
        <w:rPr>
          <w:rtl w:val="0"/>
        </w:rPr>
        <w:t xml:space="preserve">(a)</w:t>
        <w:tab/>
        <w:t xml:space="preserve">Any breach, or failure to be true and correct, of the representations and warranties made by the Corporation in this Agreement or in any agreement or instrument executed and delivered by the Corporation pursuant to this Agreement; and</w:t>
      </w:r>
    </w:p>
    <w:p w:rsidR="00000000" w:rsidDel="00000000" w:rsidP="00000000" w:rsidRDefault="00000000" w:rsidRPr="00000000" w14:paraId="0000009D">
      <w:pPr>
        <w:pageBreakBefore w:val="0"/>
        <w:spacing w:line="240" w:lineRule="auto"/>
        <w:jc w:val="both"/>
        <w:rPr/>
      </w:pPr>
      <w:r w:rsidDel="00000000" w:rsidR="00000000" w:rsidRPr="00000000">
        <w:rPr>
          <w:rtl w:val="0"/>
        </w:rPr>
      </w:r>
    </w:p>
    <w:p w:rsidR="00000000" w:rsidDel="00000000" w:rsidP="00000000" w:rsidRDefault="00000000" w:rsidRPr="00000000" w14:paraId="0000009E">
      <w:pPr>
        <w:pageBreakBefore w:val="0"/>
        <w:spacing w:line="240" w:lineRule="auto"/>
        <w:ind w:left="600" w:firstLine="0"/>
        <w:jc w:val="both"/>
        <w:rPr/>
      </w:pPr>
      <w:r w:rsidDel="00000000" w:rsidR="00000000" w:rsidRPr="00000000">
        <w:rPr>
          <w:rtl w:val="0"/>
        </w:rPr>
        <w:t xml:space="preserve">(b)</w:t>
        <w:tab/>
        <w:t xml:space="preserve">Any failure by the Corporation to carry out, perform, satisfy and discharge any of its covenants, agreements, undertakings, liabilities or obligations under this Agreement or any of the documents and materials delivered by the Corporation pursuant to this Agreement.</w:t>
      </w:r>
    </w:p>
    <w:p w:rsidR="00000000" w:rsidDel="00000000" w:rsidP="00000000" w:rsidRDefault="00000000" w:rsidRPr="00000000" w14:paraId="0000009F">
      <w:pPr>
        <w:pageBreakBefore w:val="0"/>
        <w:spacing w:line="240" w:lineRule="auto"/>
        <w:ind w:left="600" w:firstLine="0"/>
        <w:jc w:val="both"/>
        <w:rPr/>
      </w:pPr>
      <w:r w:rsidDel="00000000" w:rsidR="00000000" w:rsidRPr="00000000">
        <w:rPr>
          <w:rtl w:val="0"/>
        </w:rPr>
      </w:r>
    </w:p>
    <w:p w:rsidR="00000000" w:rsidDel="00000000" w:rsidP="00000000" w:rsidRDefault="00000000" w:rsidRPr="00000000" w14:paraId="000000A0">
      <w:pPr>
        <w:pageBreakBefore w:val="0"/>
        <w:spacing w:after="240" w:line="240" w:lineRule="auto"/>
        <w:jc w:val="both"/>
        <w:rPr/>
      </w:pPr>
      <w:r w:rsidDel="00000000" w:rsidR="00000000" w:rsidRPr="00000000">
        <w:rPr>
          <w:rtl w:val="0"/>
        </w:rPr>
        <w:t xml:space="preserve">The Investors will indemnify, defend and hold harmless the Corporation and its officers, directors, employees, trustees, agents and representatives, and their successors, on an after-tax basis, from and against all Losses relating to the breach by the Investors of any of the representations, warranties or covenants contained in Section 4 of this Agreement. </w:t>
      </w:r>
    </w:p>
    <w:p w:rsidR="00000000" w:rsidDel="00000000" w:rsidP="00000000" w:rsidRDefault="00000000" w:rsidRPr="00000000" w14:paraId="000000A1">
      <w:pPr>
        <w:keepNext w:val="1"/>
        <w:pageBreakBefore w:val="0"/>
        <w:numPr>
          <w:ilvl w:val="1"/>
          <w:numId w:val="2"/>
        </w:numPr>
        <w:spacing w:after="240" w:line="240" w:lineRule="auto"/>
        <w:ind w:left="720"/>
        <w:jc w:val="both"/>
      </w:pPr>
      <w:r w:rsidDel="00000000" w:rsidR="00000000" w:rsidRPr="00000000">
        <w:rPr>
          <w:b w:val="1"/>
          <w:rtl w:val="0"/>
        </w:rPr>
        <w:t xml:space="preserve">Survival</w:t>
      </w:r>
    </w:p>
    <w:p w:rsidR="00000000" w:rsidDel="00000000" w:rsidP="00000000" w:rsidRDefault="00000000" w:rsidRPr="00000000" w14:paraId="000000A2">
      <w:pPr>
        <w:pageBreakBefore w:val="0"/>
        <w:spacing w:after="240" w:line="240" w:lineRule="auto"/>
        <w:jc w:val="both"/>
        <w:rPr/>
      </w:pPr>
      <w:r w:rsidDel="00000000" w:rsidR="00000000" w:rsidRPr="00000000">
        <w:rPr>
          <w:rtl w:val="0"/>
        </w:rPr>
        <w:t xml:space="preserve">The covenants, representations and warranties contained in this Agreement shall survive the execution of this Agreement for a period of </w:t>
      </w:r>
      <w:r w:rsidDel="00000000" w:rsidR="00000000" w:rsidRPr="00000000">
        <w:rPr>
          <w:b w:val="1"/>
          <w:rtl w:val="0"/>
        </w:rPr>
        <w:t xml:space="preserve">#</w:t>
      </w:r>
      <w:r w:rsidDel="00000000" w:rsidR="00000000" w:rsidRPr="00000000">
        <w:rPr>
          <w:rtl w:val="0"/>
        </w:rPr>
        <w:t xml:space="preserve"> years.</w:t>
      </w:r>
    </w:p>
    <w:p w:rsidR="00000000" w:rsidDel="00000000" w:rsidP="00000000" w:rsidRDefault="00000000" w:rsidRPr="00000000" w14:paraId="000000A3">
      <w:pPr>
        <w:keepNext w:val="1"/>
        <w:pageBreakBefore w:val="0"/>
        <w:numPr>
          <w:ilvl w:val="1"/>
          <w:numId w:val="2"/>
        </w:numPr>
        <w:spacing w:after="240" w:line="240" w:lineRule="auto"/>
        <w:ind w:left="720"/>
        <w:jc w:val="both"/>
      </w:pPr>
      <w:r w:rsidDel="00000000" w:rsidR="00000000" w:rsidRPr="00000000">
        <w:rPr>
          <w:b w:val="1"/>
          <w:rtl w:val="0"/>
        </w:rPr>
        <w:t xml:space="preserve">Amendment</w:t>
      </w:r>
    </w:p>
    <w:p w:rsidR="00000000" w:rsidDel="00000000" w:rsidP="00000000" w:rsidRDefault="00000000" w:rsidRPr="00000000" w14:paraId="000000A4">
      <w:pPr>
        <w:pageBreakBefore w:val="0"/>
        <w:spacing w:after="240" w:line="240" w:lineRule="auto"/>
        <w:jc w:val="both"/>
        <w:rPr/>
      </w:pPr>
      <w:r w:rsidDel="00000000" w:rsidR="00000000" w:rsidRPr="00000000">
        <w:rPr>
          <w:rtl w:val="0"/>
        </w:rPr>
        <w:t xml:space="preserve">This Agreement may only be amended, supplemented, modified or terminated by the agreement in writing of the Corporation and the Investors.</w:t>
      </w:r>
    </w:p>
    <w:p w:rsidR="00000000" w:rsidDel="00000000" w:rsidP="00000000" w:rsidRDefault="00000000" w:rsidRPr="00000000" w14:paraId="000000A5">
      <w:pPr>
        <w:keepNext w:val="1"/>
        <w:pageBreakBefore w:val="0"/>
        <w:numPr>
          <w:ilvl w:val="1"/>
          <w:numId w:val="2"/>
        </w:numPr>
        <w:spacing w:after="240" w:line="240" w:lineRule="auto"/>
        <w:ind w:left="720"/>
        <w:jc w:val="both"/>
      </w:pPr>
      <w:bookmarkStart w:colFirst="0" w:colLast="0" w:name="_3fwokq0" w:id="31"/>
      <w:bookmarkEnd w:id="31"/>
      <w:r w:rsidDel="00000000" w:rsidR="00000000" w:rsidRPr="00000000">
        <w:rPr>
          <w:b w:val="1"/>
          <w:rtl w:val="0"/>
        </w:rPr>
        <w:t xml:space="preserve">Execution and Delivery</w:t>
      </w:r>
    </w:p>
    <w:p w:rsidR="00000000" w:rsidDel="00000000" w:rsidP="00000000" w:rsidRDefault="00000000" w:rsidRPr="00000000" w14:paraId="000000A6">
      <w:pPr>
        <w:pageBreakBefore w:val="0"/>
        <w:spacing w:after="240" w:line="240" w:lineRule="auto"/>
        <w:jc w:val="both"/>
        <w:rPr/>
      </w:pPr>
      <w:r w:rsidDel="00000000" w:rsidR="00000000" w:rsidRPr="00000000">
        <w:rPr>
          <w:rtl w:val="0"/>
        </w:rPr>
        <w:t xml:space="preserve">This Agreement may be executed by the parties in counterparts and may be executed and delivered by fax or other electronic means, and all such counterparts together constitute one agreement.</w:t>
      </w:r>
    </w:p>
    <w:p w:rsidR="00000000" w:rsidDel="00000000" w:rsidP="00000000" w:rsidRDefault="00000000" w:rsidRPr="00000000" w14:paraId="000000A7">
      <w:pPr>
        <w:keepNext w:val="1"/>
        <w:pageBreakBefore w:val="0"/>
        <w:numPr>
          <w:ilvl w:val="1"/>
          <w:numId w:val="2"/>
        </w:numPr>
        <w:spacing w:after="240" w:line="240" w:lineRule="auto"/>
        <w:ind w:left="720"/>
        <w:jc w:val="both"/>
      </w:pPr>
      <w:bookmarkStart w:colFirst="0" w:colLast="0" w:name="_1v1yuxt" w:id="32"/>
      <w:bookmarkEnd w:id="32"/>
      <w:r w:rsidDel="00000000" w:rsidR="00000000" w:rsidRPr="00000000">
        <w:rPr>
          <w:b w:val="1"/>
          <w:rtl w:val="0"/>
        </w:rPr>
        <w:t xml:space="preserve">Benefit of the Agreement</w:t>
      </w:r>
    </w:p>
    <w:p w:rsidR="00000000" w:rsidDel="00000000" w:rsidP="00000000" w:rsidRDefault="00000000" w:rsidRPr="00000000" w14:paraId="000000A8">
      <w:pPr>
        <w:pageBreakBefore w:val="0"/>
        <w:spacing w:after="240" w:line="240" w:lineRule="auto"/>
        <w:jc w:val="both"/>
        <w:rPr/>
      </w:pPr>
      <w:r w:rsidDel="00000000" w:rsidR="00000000" w:rsidRPr="00000000">
        <w:rPr>
          <w:rtl w:val="0"/>
        </w:rPr>
        <w:t xml:space="preserve">This Agreement insures to the benefit of and is binding upon the respective heirs, executors, administrators, successors and permitted assigns of the Parties.</w:t>
      </w:r>
    </w:p>
    <w:p w:rsidR="00000000" w:rsidDel="00000000" w:rsidP="00000000" w:rsidRDefault="00000000" w:rsidRPr="00000000" w14:paraId="000000A9">
      <w:pPr>
        <w:keepNext w:val="1"/>
        <w:pageBreakBefore w:val="0"/>
        <w:numPr>
          <w:ilvl w:val="1"/>
          <w:numId w:val="2"/>
        </w:numPr>
        <w:spacing w:after="240" w:line="240" w:lineRule="auto"/>
        <w:ind w:left="720"/>
        <w:jc w:val="both"/>
      </w:pPr>
      <w:r w:rsidDel="00000000" w:rsidR="00000000" w:rsidRPr="00000000">
        <w:rPr>
          <w:b w:val="1"/>
          <w:rtl w:val="0"/>
        </w:rPr>
        <w:t xml:space="preserve">Assignment</w:t>
      </w:r>
    </w:p>
    <w:p w:rsidR="00000000" w:rsidDel="00000000" w:rsidP="00000000" w:rsidRDefault="00000000" w:rsidRPr="00000000" w14:paraId="000000AA">
      <w:pPr>
        <w:pageBreakBefore w:val="0"/>
        <w:spacing w:after="240" w:line="240" w:lineRule="auto"/>
        <w:jc w:val="both"/>
        <w:rPr/>
      </w:pPr>
      <w:r w:rsidDel="00000000" w:rsidR="00000000" w:rsidRPr="00000000">
        <w:rPr>
          <w:rtl w:val="0"/>
        </w:rPr>
        <w:t xml:space="preserve">Subject to applicable securities Laws and the Shareholder Agreement:</w:t>
      </w:r>
    </w:p>
    <w:p w:rsidR="00000000" w:rsidDel="00000000" w:rsidP="00000000" w:rsidRDefault="00000000" w:rsidRPr="00000000" w14:paraId="000000AB">
      <w:pPr>
        <w:pageBreakBefore w:val="0"/>
        <w:numPr>
          <w:ilvl w:val="2"/>
          <w:numId w:val="2"/>
        </w:numPr>
        <w:spacing w:after="240" w:line="240" w:lineRule="auto"/>
        <w:ind w:left="1440" w:hanging="720"/>
        <w:jc w:val="both"/>
      </w:pPr>
      <w:r w:rsidDel="00000000" w:rsidR="00000000" w:rsidRPr="00000000">
        <w:rPr>
          <w:rtl w:val="0"/>
        </w:rPr>
        <w:t xml:space="preserve">an Investor may assign any of its rights and obligations under this Agreement to any transferee of the Purchased Shares if, as a condition of such assignment, the assignee assumes in writing the liabilities and obligations of the Investor under this Agreement; and</w:t>
      </w:r>
    </w:p>
    <w:p w:rsidR="00000000" w:rsidDel="00000000" w:rsidP="00000000" w:rsidRDefault="00000000" w:rsidRPr="00000000" w14:paraId="000000AC">
      <w:pPr>
        <w:pageBreakBefore w:val="0"/>
        <w:numPr>
          <w:ilvl w:val="2"/>
          <w:numId w:val="2"/>
        </w:numPr>
        <w:spacing w:after="240" w:line="240" w:lineRule="auto"/>
        <w:ind w:left="1440" w:hanging="720"/>
        <w:jc w:val="both"/>
      </w:pPr>
      <w:bookmarkStart w:colFirst="0" w:colLast="0" w:name="_4f1mdlm" w:id="33"/>
      <w:bookmarkEnd w:id="33"/>
      <w:r w:rsidDel="00000000" w:rsidR="00000000" w:rsidRPr="00000000">
        <w:rPr>
          <w:rtl w:val="0"/>
        </w:rPr>
        <w:t xml:space="preserve">the Corporation may not assign any of its rights, or delegate any of its obligations, under this Agreement without the prior written consent of the other Parties, and any such purported assignment without the written consent of the other Parties is void.</w:t>
      </w:r>
    </w:p>
    <w:p w:rsidR="00000000" w:rsidDel="00000000" w:rsidP="00000000" w:rsidRDefault="00000000" w:rsidRPr="00000000" w14:paraId="000000AD">
      <w:pPr>
        <w:keepNext w:val="1"/>
        <w:pageBreakBefore w:val="0"/>
        <w:numPr>
          <w:ilvl w:val="1"/>
          <w:numId w:val="2"/>
        </w:numPr>
        <w:spacing w:after="240" w:line="240" w:lineRule="auto"/>
        <w:ind w:left="720"/>
        <w:jc w:val="both"/>
      </w:pPr>
      <w:r w:rsidDel="00000000" w:rsidR="00000000" w:rsidRPr="00000000">
        <w:rPr>
          <w:b w:val="1"/>
          <w:rtl w:val="0"/>
        </w:rPr>
        <w:t xml:space="preserve">Further Assurances</w:t>
      </w:r>
    </w:p>
    <w:p w:rsidR="00000000" w:rsidDel="00000000" w:rsidP="00000000" w:rsidRDefault="00000000" w:rsidRPr="00000000" w14:paraId="000000AE">
      <w:pPr>
        <w:keepNext w:val="1"/>
        <w:pageBreakBefore w:val="0"/>
        <w:spacing w:after="240" w:line="240" w:lineRule="auto"/>
        <w:jc w:val="both"/>
        <w:rPr/>
      </w:pPr>
      <w:r w:rsidDel="00000000" w:rsidR="00000000" w:rsidRPr="00000000">
        <w:rPr>
          <w:rtl w:val="0"/>
        </w:rPr>
        <w:t xml:space="preserve">From time to time, on and after the Closing, each Party will promptly execute and deliver all such further instruments and assurances, and will promptly take all such further actions, as the other Party may reasonably request in order to effect or confirm the transactions contemplated by this Agreement or any of the Other Agreements and to carry out the purposes of this Agreement and any of the Other Agreements.</w:t>
      </w:r>
    </w:p>
    <w:p w:rsidR="00000000" w:rsidDel="00000000" w:rsidP="00000000" w:rsidRDefault="00000000" w:rsidRPr="00000000" w14:paraId="000000AF">
      <w:pPr>
        <w:pageBreakBefore w:val="0"/>
        <w:spacing w:line="240" w:lineRule="auto"/>
        <w:rPr/>
      </w:pPr>
      <w:r w:rsidDel="00000000" w:rsidR="00000000" w:rsidRPr="00000000">
        <w:rPr>
          <w:rtl w:val="0"/>
        </w:rPr>
      </w:r>
    </w:p>
    <w:p w:rsidR="00000000" w:rsidDel="00000000" w:rsidP="00000000" w:rsidRDefault="00000000" w:rsidRPr="00000000" w14:paraId="000000B0">
      <w:pPr>
        <w:pageBreakBefore w:val="0"/>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ageBreakBefore w:val="0"/>
        <w:jc w:val="both"/>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rPr>
                <w:b w:val="1"/>
              </w:rPr>
            </w:pPr>
            <w:r w:rsidDel="00000000" w:rsidR="00000000" w:rsidRPr="00000000">
              <w:rPr>
                <w:b w:val="1"/>
                <w:rtl w:val="0"/>
              </w:rPr>
              <w:t xml:space="preserve">Company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b w:val="1"/>
              </w:rPr>
            </w:pPr>
            <w:r w:rsidDel="00000000" w:rsidR="00000000" w:rsidRPr="00000000">
              <w:rPr>
                <w:b w:val="1"/>
                <w:rtl w:val="0"/>
              </w:rPr>
              <w:t xml:space="preserve">Investor 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r w:rsidDel="00000000" w:rsidR="00000000" w:rsidRPr="00000000">
              <w:rPr>
                <w:rtl w:val="0"/>
              </w:rPr>
            </w:r>
          </w:p>
          <w:p w:rsidR="00000000" w:rsidDel="00000000" w:rsidP="00000000" w:rsidRDefault="00000000" w:rsidRPr="00000000" w14:paraId="000000B5">
            <w:pPr>
              <w:pageBreakBefore w:val="0"/>
              <w:widowControl w:val="0"/>
              <w:spacing w:line="240" w:lineRule="auto"/>
              <w:rPr/>
            </w:pPr>
            <w:r w:rsidDel="00000000" w:rsidR="00000000" w:rsidRPr="00000000">
              <w:rPr>
                <w:rtl w:val="0"/>
              </w:rPr>
            </w:r>
          </w:p>
          <w:p w:rsidR="00000000" w:rsidDel="00000000" w:rsidP="00000000" w:rsidRDefault="00000000" w:rsidRPr="00000000" w14:paraId="000000B6">
            <w:pPr>
              <w:pageBreakBefore w:val="0"/>
              <w:widowControl w:val="0"/>
              <w:spacing w:line="240" w:lineRule="auto"/>
              <w:rPr/>
            </w:pPr>
            <w:r w:rsidDel="00000000" w:rsidR="00000000" w:rsidRPr="00000000">
              <w:rPr>
                <w:rtl w:val="0"/>
              </w:rPr>
            </w:r>
          </w:p>
          <w:p w:rsidR="00000000" w:rsidDel="00000000" w:rsidP="00000000" w:rsidRDefault="00000000" w:rsidRPr="00000000" w14:paraId="000000B7">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Signature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pPr>
            <w:r w:rsidDel="00000000" w:rsidR="00000000" w:rsidRPr="00000000">
              <w:rPr>
                <w:rtl w:val="0"/>
              </w:rPr>
            </w:r>
          </w:p>
          <w:p w:rsidR="00000000" w:rsidDel="00000000" w:rsidP="00000000" w:rsidRDefault="00000000" w:rsidRPr="00000000" w14:paraId="000000BA">
            <w:pPr>
              <w:pageBreakBefore w:val="0"/>
              <w:widowControl w:val="0"/>
              <w:spacing w:line="240" w:lineRule="auto"/>
              <w:rPr/>
            </w:pPr>
            <w:r w:rsidDel="00000000" w:rsidR="00000000" w:rsidRPr="00000000">
              <w:rPr>
                <w:rtl w:val="0"/>
              </w:rPr>
            </w:r>
          </w:p>
          <w:p w:rsidR="00000000" w:rsidDel="00000000" w:rsidP="00000000" w:rsidRDefault="00000000" w:rsidRPr="00000000" w14:paraId="000000BB">
            <w:pPr>
              <w:pageBreakBefore w:val="0"/>
              <w:widowControl w:val="0"/>
              <w:spacing w:line="240" w:lineRule="auto"/>
              <w:rPr/>
            </w:pPr>
            <w:r w:rsidDel="00000000" w:rsidR="00000000" w:rsidRPr="00000000">
              <w:rPr>
                <w:rtl w:val="0"/>
              </w:rPr>
            </w:r>
          </w:p>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BD">
            <w:pPr>
              <w:pageBreakBefore w:val="0"/>
              <w:widowControl w:val="0"/>
              <w:spacing w:line="240" w:lineRule="auto"/>
              <w:rPr/>
            </w:pPr>
            <w:r w:rsidDel="00000000" w:rsidR="00000000" w:rsidRPr="00000000">
              <w:rPr>
                <w:rtl w:val="0"/>
              </w:rPr>
              <w:t xml:space="preserve">Signature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spacing w:line="240" w:lineRule="auto"/>
              <w:rPr/>
            </w:pPr>
            <w:r w:rsidDel="00000000" w:rsidR="00000000" w:rsidRPr="00000000">
              <w:rPr>
                <w:rtl w:val="0"/>
              </w:rPr>
            </w:r>
          </w:p>
          <w:p w:rsidR="00000000" w:rsidDel="00000000" w:rsidP="00000000" w:rsidRDefault="00000000" w:rsidRPr="00000000" w14:paraId="000000BF">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0">
            <w:pPr>
              <w:pageBreakBefore w:val="0"/>
              <w:widowControl w:val="0"/>
              <w:spacing w:line="240" w:lineRule="auto"/>
              <w:rPr/>
            </w:pPr>
            <w:r w:rsidDel="00000000" w:rsidR="00000000" w:rsidRPr="00000000">
              <w:rPr>
                <w:rtl w:val="0"/>
              </w:rPr>
              <w:t xml:space="preserve">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pPr>
            <w:r w:rsidDel="00000000" w:rsidR="00000000" w:rsidRPr="00000000">
              <w:rPr>
                <w:rtl w:val="0"/>
              </w:rPr>
            </w:r>
          </w:p>
          <w:p w:rsidR="00000000" w:rsidDel="00000000" w:rsidP="00000000" w:rsidRDefault="00000000" w:rsidRPr="00000000" w14:paraId="000000C2">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3">
            <w:pPr>
              <w:pageBreakBefore w:val="0"/>
              <w:widowControl w:val="0"/>
              <w:spacing w:line="240" w:lineRule="auto"/>
              <w:rPr/>
            </w:pPr>
            <w:r w:rsidDel="00000000" w:rsidR="00000000" w:rsidRPr="00000000">
              <w:rPr>
                <w:rtl w:val="0"/>
              </w:rPr>
              <w:t xml:space="preserve">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5">
            <w:pPr>
              <w:pageBreakBefore w:val="0"/>
              <w:widowControl w:val="0"/>
              <w:spacing w:line="240" w:lineRule="auto"/>
              <w:rPr/>
            </w:pPr>
            <w:r w:rsidDel="00000000" w:rsidR="00000000" w:rsidRPr="00000000">
              <w:rPr>
                <w:rtl w:val="0"/>
              </w:rPr>
              <w:t xml:space="preserve">Title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7">
            <w:pPr>
              <w:pageBreakBefore w:val="0"/>
              <w:widowControl w:val="0"/>
              <w:spacing w:line="240" w:lineRule="auto"/>
              <w:rPr/>
            </w:pPr>
            <w:r w:rsidDel="00000000" w:rsidR="00000000" w:rsidRPr="00000000">
              <w:rPr>
                <w:rtl w:val="0"/>
              </w:rPr>
              <w:t xml:space="preserve">Title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9">
            <w:pPr>
              <w:pageBreakBefore w:val="0"/>
              <w:widowControl w:val="0"/>
              <w:spacing w:line="240" w:lineRule="auto"/>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CB">
            <w:pPr>
              <w:pageBreakBefore w:val="0"/>
              <w:widowControl w:val="0"/>
              <w:spacing w:line="240" w:lineRule="auto"/>
              <w:rPr/>
            </w:pPr>
            <w:r w:rsidDel="00000000" w:rsidR="00000000" w:rsidRPr="00000000">
              <w:rPr>
                <w:rtl w:val="0"/>
              </w:rPr>
              <w:t xml:space="preserve">Date</w:t>
            </w:r>
          </w:p>
        </w:tc>
      </w:tr>
    </w:tbl>
    <w:p w:rsidR="00000000" w:rsidDel="00000000" w:rsidP="00000000" w:rsidRDefault="00000000" w:rsidRPr="00000000" w14:paraId="000000CC">
      <w:pPr>
        <w:pageBreakBefore w:val="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rPr>
                <w:b w:val="1"/>
              </w:rPr>
            </w:pPr>
            <w:r w:rsidDel="00000000" w:rsidR="00000000" w:rsidRPr="00000000">
              <w:rPr>
                <w:b w:val="1"/>
                <w:rtl w:val="0"/>
              </w:rPr>
              <w:t xml:space="preserve">Investor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b w:val="1"/>
              </w:rPr>
            </w:pPr>
            <w:r w:rsidDel="00000000" w:rsidR="00000000" w:rsidRPr="00000000">
              <w:rPr>
                <w:b w:val="1"/>
                <w:rtl w:val="0"/>
              </w:rPr>
              <w:t xml:space="preserve">Investor 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pPr>
            <w:r w:rsidDel="00000000" w:rsidR="00000000" w:rsidRPr="00000000">
              <w:rPr>
                <w:rtl w:val="0"/>
              </w:rPr>
            </w:r>
          </w:p>
          <w:p w:rsidR="00000000" w:rsidDel="00000000" w:rsidP="00000000" w:rsidRDefault="00000000" w:rsidRPr="00000000" w14:paraId="000000D2">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D3">
            <w:pPr>
              <w:pageBreakBefore w:val="0"/>
              <w:widowControl w:val="0"/>
              <w:spacing w:line="240" w:lineRule="auto"/>
              <w:rPr/>
            </w:pPr>
            <w:r w:rsidDel="00000000" w:rsidR="00000000" w:rsidRPr="00000000">
              <w:rPr>
                <w:rtl w:val="0"/>
              </w:rPr>
              <w:t xml:space="preserve">Signature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pPr>
            <w:r w:rsidDel="00000000" w:rsidR="00000000" w:rsidRPr="00000000">
              <w:rPr>
                <w:rtl w:val="0"/>
              </w:rPr>
            </w:r>
          </w:p>
          <w:p w:rsidR="00000000" w:rsidDel="00000000" w:rsidP="00000000" w:rsidRDefault="00000000" w:rsidRPr="00000000" w14:paraId="000000D5">
            <w:pPr>
              <w:pageBreakBefore w:val="0"/>
              <w:widowControl w:val="0"/>
              <w:spacing w:line="240" w:lineRule="auto"/>
              <w:rPr/>
            </w:pPr>
            <w:r w:rsidDel="00000000" w:rsidR="00000000" w:rsidRPr="00000000">
              <w:rPr>
                <w:rtl w:val="0"/>
              </w:rPr>
            </w:r>
          </w:p>
          <w:p w:rsidR="00000000" w:rsidDel="00000000" w:rsidP="00000000" w:rsidRDefault="00000000" w:rsidRPr="00000000" w14:paraId="000000D6">
            <w:pPr>
              <w:pageBreakBefore w:val="0"/>
              <w:widowControl w:val="0"/>
              <w:spacing w:line="240" w:lineRule="auto"/>
              <w:rPr/>
            </w:pPr>
            <w:r w:rsidDel="00000000" w:rsidR="00000000" w:rsidRPr="00000000">
              <w:rPr>
                <w:rtl w:val="0"/>
              </w:rPr>
            </w:r>
          </w:p>
          <w:p w:rsidR="00000000" w:rsidDel="00000000" w:rsidP="00000000" w:rsidRDefault="00000000" w:rsidRPr="00000000" w14:paraId="000000D7">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D8">
            <w:pPr>
              <w:pageBreakBefore w:val="0"/>
              <w:widowControl w:val="0"/>
              <w:spacing w:line="240" w:lineRule="auto"/>
              <w:rPr/>
            </w:pPr>
            <w:r w:rsidDel="00000000" w:rsidR="00000000" w:rsidRPr="00000000">
              <w:rPr>
                <w:rtl w:val="0"/>
              </w:rPr>
              <w:t xml:space="preserve">Signature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pPr>
            <w:r w:rsidDel="00000000" w:rsidR="00000000" w:rsidRPr="00000000">
              <w:rPr>
                <w:rtl w:val="0"/>
              </w:rPr>
            </w:r>
          </w:p>
          <w:p w:rsidR="00000000" w:rsidDel="00000000" w:rsidP="00000000" w:rsidRDefault="00000000" w:rsidRPr="00000000" w14:paraId="000000DA">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DB">
            <w:pPr>
              <w:pageBreakBefore w:val="0"/>
              <w:widowControl w:val="0"/>
              <w:spacing w:line="240" w:lineRule="auto"/>
              <w:rPr/>
            </w:pPr>
            <w:r w:rsidDel="00000000" w:rsidR="00000000" w:rsidRPr="00000000">
              <w:rPr>
                <w:rtl w:val="0"/>
              </w:rPr>
              <w:t xml:space="preserve">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pPr>
            <w:r w:rsidDel="00000000" w:rsidR="00000000" w:rsidRPr="00000000">
              <w:rPr>
                <w:rtl w:val="0"/>
              </w:rPr>
            </w:r>
          </w:p>
          <w:p w:rsidR="00000000" w:rsidDel="00000000" w:rsidP="00000000" w:rsidRDefault="00000000" w:rsidRPr="00000000" w14:paraId="000000DD">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DE">
            <w:pPr>
              <w:pageBreakBefore w:val="0"/>
              <w:widowControl w:val="0"/>
              <w:spacing w:line="240" w:lineRule="auto"/>
              <w:rPr/>
            </w:pPr>
            <w:r w:rsidDel="00000000" w:rsidR="00000000" w:rsidRPr="00000000">
              <w:rPr>
                <w:rtl w:val="0"/>
              </w:rPr>
              <w:t xml:space="preserve">Name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E0">
            <w:pPr>
              <w:pageBreakBefore w:val="0"/>
              <w:widowControl w:val="0"/>
              <w:spacing w:line="240" w:lineRule="auto"/>
              <w:rPr/>
            </w:pPr>
            <w:r w:rsidDel="00000000" w:rsidR="00000000" w:rsidRPr="00000000">
              <w:rPr>
                <w:rtl w:val="0"/>
              </w:rPr>
              <w:t xml:space="preserve">Title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E2">
            <w:pPr>
              <w:pageBreakBefore w:val="0"/>
              <w:widowControl w:val="0"/>
              <w:spacing w:line="240" w:lineRule="auto"/>
              <w:rPr/>
            </w:pPr>
            <w:r w:rsidDel="00000000" w:rsidR="00000000" w:rsidRPr="00000000">
              <w:rPr>
                <w:rtl w:val="0"/>
              </w:rPr>
              <w:t xml:space="preserve">Title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E4">
            <w:pPr>
              <w:pageBreakBefore w:val="0"/>
              <w:widowControl w:val="0"/>
              <w:spacing w:line="240" w:lineRule="auto"/>
              <w:rPr/>
            </w:pPr>
            <w:r w:rsidDel="00000000" w:rsidR="00000000" w:rsidRPr="00000000">
              <w:rPr>
                <w:rtl w:val="0"/>
              </w:rPr>
              <w:t xml:space="preserve">Date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pageBreakBefore w:val="0"/>
              <w:widowControl w:val="0"/>
              <w:spacing w:line="240" w:lineRule="auto"/>
              <w:rPr/>
            </w:pPr>
            <w:r w:rsidDel="00000000" w:rsidR="00000000" w:rsidRPr="00000000">
              <w:rPr>
                <w:rtl w:val="0"/>
              </w:rPr>
              <w:t xml:space="preserve">________________________________</w:t>
            </w:r>
          </w:p>
          <w:p w:rsidR="00000000" w:rsidDel="00000000" w:rsidP="00000000" w:rsidRDefault="00000000" w:rsidRPr="00000000" w14:paraId="000000E6">
            <w:pPr>
              <w:pageBreakBefore w:val="0"/>
              <w:widowControl w:val="0"/>
              <w:spacing w:line="240" w:lineRule="auto"/>
              <w:rPr/>
            </w:pPr>
            <w:r w:rsidDel="00000000" w:rsidR="00000000" w:rsidRPr="00000000">
              <w:rPr>
                <w:rtl w:val="0"/>
              </w:rPr>
              <w:t xml:space="preserve">Date</w:t>
            </w:r>
          </w:p>
        </w:tc>
      </w:tr>
    </w:tbl>
    <w:p w:rsidR="00000000" w:rsidDel="00000000" w:rsidP="00000000" w:rsidRDefault="00000000" w:rsidRPr="00000000" w14:paraId="000000E7">
      <w:pPr>
        <w:pageBreakBefore w:val="0"/>
        <w:spacing w:after="240" w:line="240" w:lineRule="auto"/>
        <w:rPr/>
        <w:sectPr>
          <w:pgSz w:h="15840" w:w="12240" w:orient="portrait"/>
          <w:pgMar w:bottom="1440" w:top="1440" w:left="1440" w:right="1440" w:header="720" w:footer="720"/>
          <w:pgNumType w:start="1"/>
        </w:sectPr>
      </w:pPr>
      <w:bookmarkStart w:colFirst="0" w:colLast="0" w:name="_2u6wntf" w:id="34"/>
      <w:bookmarkEnd w:id="34"/>
      <w:r w:rsidDel="00000000" w:rsidR="00000000" w:rsidRPr="00000000">
        <w:rPr>
          <w:rtl w:val="0"/>
        </w:rPr>
      </w:r>
    </w:p>
    <w:p w:rsidR="00000000" w:rsidDel="00000000" w:rsidP="00000000" w:rsidRDefault="00000000" w:rsidRPr="00000000" w14:paraId="000000E8">
      <w:pPr>
        <w:keepNext w:val="1"/>
        <w:pageBreakBefore w:val="0"/>
        <w:spacing w:after="240" w:line="240" w:lineRule="auto"/>
        <w:jc w:val="center"/>
        <w:rPr>
          <w:b w:val="1"/>
          <w:smallCaps w:val="1"/>
          <w:u w:val="single"/>
        </w:rPr>
      </w:pPr>
      <w:r w:rsidDel="00000000" w:rsidR="00000000" w:rsidRPr="00000000">
        <w:rPr>
          <w:b w:val="1"/>
          <w:smallCaps w:val="1"/>
          <w:u w:val="single"/>
          <w:rtl w:val="0"/>
        </w:rPr>
        <w:t xml:space="preserve">SCHEDULE A</w:t>
      </w:r>
    </w:p>
    <w:p w:rsidR="00000000" w:rsidDel="00000000" w:rsidP="00000000" w:rsidRDefault="00000000" w:rsidRPr="00000000" w14:paraId="000000E9">
      <w:pPr>
        <w:keepNext w:val="1"/>
        <w:pageBreakBefore w:val="0"/>
        <w:spacing w:after="240" w:line="240" w:lineRule="auto"/>
        <w:jc w:val="center"/>
        <w:rPr>
          <w:b w:val="1"/>
          <w:smallCaps w:val="1"/>
        </w:rPr>
      </w:pPr>
      <w:r w:rsidDel="00000000" w:rsidR="00000000" w:rsidRPr="00000000">
        <w:rPr>
          <w:b w:val="1"/>
          <w:smallCaps w:val="1"/>
          <w:rtl w:val="0"/>
        </w:rPr>
        <w:t xml:space="preserve">INVESTORS</w:t>
        <w:br w:type="textWrapping"/>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2790"/>
        <w:gridCol w:w="1890"/>
        <w:gridCol w:w="1728"/>
        <w:tblGridChange w:id="0">
          <w:tblGrid>
            <w:gridCol w:w="3168"/>
            <w:gridCol w:w="2790"/>
            <w:gridCol w:w="1890"/>
            <w:gridCol w:w="1728"/>
          </w:tblGrid>
        </w:tblGridChange>
      </w:tblGrid>
      <w:tr>
        <w:trPr>
          <w:cantSplit w:val="0"/>
          <w:tblHeader w:val="0"/>
        </w:trPr>
        <w:tc>
          <w:tcPr>
            <w:vAlign w:val="top"/>
          </w:tcPr>
          <w:p w:rsidR="00000000" w:rsidDel="00000000" w:rsidP="00000000" w:rsidRDefault="00000000" w:rsidRPr="00000000" w14:paraId="000000EA">
            <w:pPr>
              <w:pageBreakBefore w:val="0"/>
              <w:spacing w:after="240" w:line="240" w:lineRule="auto"/>
              <w:jc w:val="center"/>
              <w:rPr/>
            </w:pPr>
            <w:r w:rsidDel="00000000" w:rsidR="00000000" w:rsidRPr="00000000">
              <w:rPr>
                <w:b w:val="1"/>
                <w:i w:val="1"/>
                <w:rtl w:val="0"/>
              </w:rPr>
              <w:br w:type="textWrapping"/>
              <w:br w:type="textWrapping"/>
              <w:t xml:space="preserve">Name</w:t>
            </w:r>
            <w:r w:rsidDel="00000000" w:rsidR="00000000" w:rsidRPr="00000000">
              <w:rPr>
                <w:rtl w:val="0"/>
              </w:rPr>
            </w:r>
          </w:p>
        </w:tc>
        <w:tc>
          <w:tcPr>
            <w:vAlign w:val="top"/>
          </w:tcPr>
          <w:p w:rsidR="00000000" w:rsidDel="00000000" w:rsidP="00000000" w:rsidRDefault="00000000" w:rsidRPr="00000000" w14:paraId="000000EB">
            <w:pPr>
              <w:pageBreakBefore w:val="0"/>
              <w:spacing w:after="240" w:line="240" w:lineRule="auto"/>
              <w:jc w:val="center"/>
              <w:rPr/>
            </w:pPr>
            <w:r w:rsidDel="00000000" w:rsidR="00000000" w:rsidRPr="00000000">
              <w:rPr>
                <w:b w:val="1"/>
                <w:i w:val="1"/>
                <w:rtl w:val="0"/>
              </w:rPr>
              <w:br w:type="textWrapping"/>
              <w:br w:type="textWrapping"/>
              <w:t xml:space="preserve">Address</w:t>
            </w:r>
            <w:r w:rsidDel="00000000" w:rsidR="00000000" w:rsidRPr="00000000">
              <w:rPr>
                <w:rtl w:val="0"/>
              </w:rPr>
            </w:r>
          </w:p>
        </w:tc>
        <w:tc>
          <w:tcPr>
            <w:vAlign w:val="top"/>
          </w:tcPr>
          <w:p w:rsidR="00000000" w:rsidDel="00000000" w:rsidP="00000000" w:rsidRDefault="00000000" w:rsidRPr="00000000" w14:paraId="000000EC">
            <w:pPr>
              <w:pageBreakBefore w:val="0"/>
              <w:spacing w:after="240" w:line="240" w:lineRule="auto"/>
              <w:jc w:val="center"/>
              <w:rPr/>
            </w:pPr>
            <w:r w:rsidDel="00000000" w:rsidR="00000000" w:rsidRPr="00000000">
              <w:rPr>
                <w:b w:val="1"/>
                <w:i w:val="1"/>
                <w:rtl w:val="0"/>
              </w:rPr>
              <w:br w:type="textWrapping"/>
              <w:t xml:space="preserve">Number of Purchased Shares</w:t>
            </w:r>
            <w:r w:rsidDel="00000000" w:rsidR="00000000" w:rsidRPr="00000000">
              <w:rPr>
                <w:rtl w:val="0"/>
              </w:rPr>
            </w:r>
          </w:p>
        </w:tc>
        <w:tc>
          <w:tcPr>
            <w:vAlign w:val="top"/>
          </w:tcPr>
          <w:p w:rsidR="00000000" w:rsidDel="00000000" w:rsidP="00000000" w:rsidRDefault="00000000" w:rsidRPr="00000000" w14:paraId="000000ED">
            <w:pPr>
              <w:pageBreakBefore w:val="0"/>
              <w:spacing w:after="240" w:line="240" w:lineRule="auto"/>
              <w:jc w:val="center"/>
              <w:rPr/>
            </w:pPr>
            <w:r w:rsidDel="00000000" w:rsidR="00000000" w:rsidRPr="00000000">
              <w:rPr>
                <w:b w:val="1"/>
                <w:i w:val="1"/>
                <w:rtl w:val="0"/>
              </w:rPr>
              <w:t xml:space="preserve">Aggregate Purchase Price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E">
            <w:pPr>
              <w:pageBreakBefore w:val="0"/>
              <w:spacing w:after="240" w:line="240" w:lineRule="auto"/>
              <w:jc w:val="both"/>
              <w:rPr/>
            </w:pPr>
            <w:r w:rsidDel="00000000" w:rsidR="00000000" w:rsidRPr="00000000">
              <w:rPr>
                <w:rtl w:val="0"/>
              </w:rPr>
            </w:r>
          </w:p>
        </w:tc>
        <w:tc>
          <w:tcPr>
            <w:vAlign w:val="top"/>
          </w:tcPr>
          <w:p w:rsidR="00000000" w:rsidDel="00000000" w:rsidP="00000000" w:rsidRDefault="00000000" w:rsidRPr="00000000" w14:paraId="000000EF">
            <w:pPr>
              <w:pageBreakBefore w:val="0"/>
              <w:spacing w:after="240" w:line="240" w:lineRule="auto"/>
              <w:jc w:val="both"/>
              <w:rPr/>
            </w:pPr>
            <w:r w:rsidDel="00000000" w:rsidR="00000000" w:rsidRPr="00000000">
              <w:rPr>
                <w:rtl w:val="0"/>
              </w:rPr>
            </w:r>
          </w:p>
        </w:tc>
        <w:tc>
          <w:tcPr>
            <w:vAlign w:val="top"/>
          </w:tcPr>
          <w:p w:rsidR="00000000" w:rsidDel="00000000" w:rsidP="00000000" w:rsidRDefault="00000000" w:rsidRPr="00000000" w14:paraId="000000F0">
            <w:pPr>
              <w:pageBreakBefore w:val="0"/>
              <w:tabs>
                <w:tab w:val="right" w:pos="1482"/>
              </w:tabs>
              <w:spacing w:after="240" w:line="240" w:lineRule="auto"/>
              <w:jc w:val="right"/>
              <w:rPr/>
            </w:pPr>
            <w:r w:rsidDel="00000000" w:rsidR="00000000" w:rsidRPr="00000000">
              <w:rPr>
                <w:rtl w:val="0"/>
              </w:rPr>
            </w:r>
          </w:p>
        </w:tc>
        <w:tc>
          <w:tcPr>
            <w:vAlign w:val="top"/>
          </w:tcPr>
          <w:p w:rsidR="00000000" w:rsidDel="00000000" w:rsidP="00000000" w:rsidRDefault="00000000" w:rsidRPr="00000000" w14:paraId="000000F1">
            <w:pPr>
              <w:pageBreakBefore w:val="0"/>
              <w:tabs>
                <w:tab w:val="right" w:pos="1482"/>
              </w:tabs>
              <w:spacing w:after="240" w:line="240" w:lineRule="auto"/>
              <w:jc w:val="both"/>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pageBreakBefore w:val="0"/>
              <w:spacing w:after="240" w:line="240" w:lineRule="auto"/>
              <w:rPr/>
            </w:pPr>
            <w:r w:rsidDel="00000000" w:rsidR="00000000" w:rsidRPr="00000000">
              <w:rPr>
                <w:rtl w:val="0"/>
              </w:rPr>
            </w:r>
          </w:p>
        </w:tc>
        <w:tc>
          <w:tcPr>
            <w:vAlign w:val="top"/>
          </w:tcPr>
          <w:p w:rsidR="00000000" w:rsidDel="00000000" w:rsidP="00000000" w:rsidRDefault="00000000" w:rsidRPr="00000000" w14:paraId="000000F3">
            <w:pPr>
              <w:pageBreakBefore w:val="0"/>
              <w:spacing w:after="240" w:line="240" w:lineRule="auto"/>
              <w:jc w:val="both"/>
              <w:rPr/>
            </w:pPr>
            <w:r w:rsidDel="00000000" w:rsidR="00000000" w:rsidRPr="00000000">
              <w:rPr>
                <w:rtl w:val="0"/>
              </w:rPr>
            </w:r>
          </w:p>
        </w:tc>
        <w:tc>
          <w:tcPr>
            <w:vAlign w:val="top"/>
          </w:tcPr>
          <w:p w:rsidR="00000000" w:rsidDel="00000000" w:rsidP="00000000" w:rsidRDefault="00000000" w:rsidRPr="00000000" w14:paraId="000000F4">
            <w:pPr>
              <w:pageBreakBefore w:val="0"/>
              <w:tabs>
                <w:tab w:val="right" w:pos="1482"/>
              </w:tabs>
              <w:spacing w:after="240" w:line="240" w:lineRule="auto"/>
              <w:jc w:val="right"/>
              <w:rPr/>
            </w:pPr>
            <w:r w:rsidDel="00000000" w:rsidR="00000000" w:rsidRPr="00000000">
              <w:rPr>
                <w:rtl w:val="0"/>
              </w:rPr>
            </w:r>
          </w:p>
        </w:tc>
        <w:tc>
          <w:tcPr>
            <w:vAlign w:val="top"/>
          </w:tcPr>
          <w:p w:rsidR="00000000" w:rsidDel="00000000" w:rsidP="00000000" w:rsidRDefault="00000000" w:rsidRPr="00000000" w14:paraId="000000F5">
            <w:pPr>
              <w:pageBreakBefore w:val="0"/>
              <w:tabs>
                <w:tab w:val="right" w:pos="1482"/>
              </w:tabs>
              <w:spacing w:after="240" w:line="240" w:lineRule="auto"/>
              <w:jc w:val="both"/>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6">
            <w:pPr>
              <w:pageBreakBefore w:val="0"/>
              <w:spacing w:after="240" w:line="240" w:lineRule="auto"/>
              <w:jc w:val="both"/>
              <w:rPr/>
            </w:pPr>
            <w:r w:rsidDel="00000000" w:rsidR="00000000" w:rsidRPr="00000000">
              <w:rPr>
                <w:rtl w:val="0"/>
              </w:rPr>
            </w:r>
          </w:p>
        </w:tc>
        <w:tc>
          <w:tcPr>
            <w:vAlign w:val="top"/>
          </w:tcPr>
          <w:p w:rsidR="00000000" w:rsidDel="00000000" w:rsidP="00000000" w:rsidRDefault="00000000" w:rsidRPr="00000000" w14:paraId="000000F7">
            <w:pPr>
              <w:pageBreakBefore w:val="0"/>
              <w:spacing w:after="240" w:line="240" w:lineRule="auto"/>
              <w:rPr/>
            </w:pPr>
            <w:r w:rsidDel="00000000" w:rsidR="00000000" w:rsidRPr="00000000">
              <w:rPr>
                <w:rtl w:val="0"/>
              </w:rPr>
            </w:r>
          </w:p>
        </w:tc>
        <w:tc>
          <w:tcPr>
            <w:vAlign w:val="top"/>
          </w:tcPr>
          <w:p w:rsidR="00000000" w:rsidDel="00000000" w:rsidP="00000000" w:rsidRDefault="00000000" w:rsidRPr="00000000" w14:paraId="000000F8">
            <w:pPr>
              <w:pageBreakBefore w:val="0"/>
              <w:tabs>
                <w:tab w:val="right" w:pos="1482"/>
              </w:tabs>
              <w:spacing w:after="240" w:line="240" w:lineRule="auto"/>
              <w:jc w:val="right"/>
              <w:rPr/>
            </w:pPr>
            <w:r w:rsidDel="00000000" w:rsidR="00000000" w:rsidRPr="00000000">
              <w:rPr>
                <w:rtl w:val="0"/>
              </w:rPr>
            </w:r>
          </w:p>
        </w:tc>
        <w:tc>
          <w:tcPr>
            <w:vAlign w:val="top"/>
          </w:tcPr>
          <w:p w:rsidR="00000000" w:rsidDel="00000000" w:rsidP="00000000" w:rsidRDefault="00000000" w:rsidRPr="00000000" w14:paraId="000000F9">
            <w:pPr>
              <w:pageBreakBefore w:val="0"/>
              <w:tabs>
                <w:tab w:val="right" w:pos="1482"/>
              </w:tabs>
              <w:spacing w:after="240" w:line="240" w:lineRule="auto"/>
              <w:jc w:val="both"/>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A">
            <w:pPr>
              <w:pageBreakBefore w:val="0"/>
              <w:spacing w:after="240" w:line="240" w:lineRule="auto"/>
              <w:jc w:val="both"/>
              <w:rPr/>
            </w:pPr>
            <w:r w:rsidDel="00000000" w:rsidR="00000000" w:rsidRPr="00000000">
              <w:rPr>
                <w:b w:val="1"/>
                <w:rtl w:val="0"/>
              </w:rPr>
              <w:t xml:space="preserve">TOTAL</w:t>
            </w:r>
            <w:r w:rsidDel="00000000" w:rsidR="00000000" w:rsidRPr="00000000">
              <w:rPr>
                <w:rtl w:val="0"/>
              </w:rPr>
            </w:r>
          </w:p>
        </w:tc>
        <w:tc>
          <w:tcPr>
            <w:vAlign w:val="top"/>
          </w:tcPr>
          <w:p w:rsidR="00000000" w:rsidDel="00000000" w:rsidP="00000000" w:rsidRDefault="00000000" w:rsidRPr="00000000" w14:paraId="000000FB">
            <w:pPr>
              <w:pageBreakBefore w:val="0"/>
              <w:spacing w:after="240" w:line="240" w:lineRule="auto"/>
              <w:jc w:val="both"/>
              <w:rPr/>
            </w:pPr>
            <w:r w:rsidDel="00000000" w:rsidR="00000000" w:rsidRPr="00000000">
              <w:rPr>
                <w:rtl w:val="0"/>
              </w:rPr>
            </w:r>
          </w:p>
        </w:tc>
        <w:tc>
          <w:tcPr>
            <w:vAlign w:val="top"/>
          </w:tcPr>
          <w:p w:rsidR="00000000" w:rsidDel="00000000" w:rsidP="00000000" w:rsidRDefault="00000000" w:rsidRPr="00000000" w14:paraId="000000FC">
            <w:pPr>
              <w:pageBreakBefore w:val="0"/>
              <w:tabs>
                <w:tab w:val="right" w:pos="1482"/>
              </w:tabs>
              <w:spacing w:after="240" w:line="240" w:lineRule="auto"/>
              <w:jc w:val="right"/>
              <w:rPr/>
            </w:pPr>
            <w:r w:rsidDel="00000000" w:rsidR="00000000" w:rsidRPr="00000000">
              <w:rPr>
                <w:b w:val="1"/>
                <w:rtl w:val="0"/>
              </w:rPr>
              <w:t xml:space="preserve">___________</w:t>
            </w:r>
            <w:r w:rsidDel="00000000" w:rsidR="00000000" w:rsidRPr="00000000">
              <w:rPr>
                <w:rtl w:val="0"/>
              </w:rPr>
            </w:r>
          </w:p>
        </w:tc>
        <w:tc>
          <w:tcPr>
            <w:vAlign w:val="top"/>
          </w:tcPr>
          <w:p w:rsidR="00000000" w:rsidDel="00000000" w:rsidP="00000000" w:rsidRDefault="00000000" w:rsidRPr="00000000" w14:paraId="000000FD">
            <w:pPr>
              <w:pageBreakBefore w:val="0"/>
              <w:tabs>
                <w:tab w:val="right" w:pos="1482"/>
              </w:tabs>
              <w:spacing w:after="240" w:line="240" w:lineRule="auto"/>
              <w:jc w:val="both"/>
              <w:rPr/>
            </w:pPr>
            <w:r w:rsidDel="00000000" w:rsidR="00000000" w:rsidRPr="00000000">
              <w:rPr>
                <w:b w:val="1"/>
                <w:rtl w:val="0"/>
              </w:rPr>
              <w:tab/>
              <w:t xml:space="preserve">$______</w:t>
            </w:r>
            <w:r w:rsidDel="00000000" w:rsidR="00000000" w:rsidRPr="00000000">
              <w:rPr>
                <w:rtl w:val="0"/>
              </w:rPr>
            </w:r>
          </w:p>
        </w:tc>
      </w:tr>
    </w:tbl>
    <w:p w:rsidR="00000000" w:rsidDel="00000000" w:rsidP="00000000" w:rsidRDefault="00000000" w:rsidRPr="00000000" w14:paraId="000000FE">
      <w:pPr>
        <w:pageBreakBefore w:val="0"/>
        <w:spacing w:after="240" w:line="240" w:lineRule="auto"/>
        <w:jc w:val="both"/>
        <w:rPr/>
      </w:pPr>
      <w:r w:rsidDel="00000000" w:rsidR="00000000" w:rsidRPr="00000000">
        <w:rPr>
          <w:rtl w:val="0"/>
        </w:rPr>
      </w:r>
    </w:p>
    <w:p w:rsidR="00000000" w:rsidDel="00000000" w:rsidP="00000000" w:rsidRDefault="00000000" w:rsidRPr="00000000" w14:paraId="000000FF">
      <w:pPr>
        <w:keepNext w:val="1"/>
        <w:pageBreakBefore w:val="0"/>
        <w:spacing w:after="240" w:line="240" w:lineRule="auto"/>
        <w:jc w:val="center"/>
        <w:rPr>
          <w:b w:val="1"/>
          <w:smallCaps w:val="1"/>
          <w:u w:val="single"/>
        </w:rPr>
      </w:pPr>
      <w:r w:rsidDel="00000000" w:rsidR="00000000" w:rsidRPr="00000000">
        <w:rPr>
          <w:rtl w:val="0"/>
        </w:rPr>
      </w:r>
    </w:p>
    <w:p w:rsidR="00000000" w:rsidDel="00000000" w:rsidP="00000000" w:rsidRDefault="00000000" w:rsidRPr="00000000" w14:paraId="00000100">
      <w:pPr>
        <w:keepNext w:val="1"/>
        <w:pageBreakBefore w:val="0"/>
        <w:spacing w:after="240" w:line="240" w:lineRule="auto"/>
        <w:jc w:val="center"/>
        <w:rPr>
          <w:b w:val="1"/>
          <w:smallCaps w:val="1"/>
          <w:u w:val="single"/>
        </w:rPr>
      </w:pPr>
      <w:r w:rsidDel="00000000" w:rsidR="00000000" w:rsidRPr="00000000">
        <w:br w:type="page"/>
      </w:r>
      <w:r w:rsidDel="00000000" w:rsidR="00000000" w:rsidRPr="00000000">
        <w:rPr>
          <w:b w:val="1"/>
          <w:smallCaps w:val="1"/>
          <w:u w:val="single"/>
          <w:rtl w:val="0"/>
        </w:rPr>
        <w:t xml:space="preserve">SCHEDULE B</w:t>
      </w:r>
    </w:p>
    <w:p w:rsidR="00000000" w:rsidDel="00000000" w:rsidP="00000000" w:rsidRDefault="00000000" w:rsidRPr="00000000" w14:paraId="00000101">
      <w:pPr>
        <w:keepNext w:val="1"/>
        <w:pageBreakBefore w:val="0"/>
        <w:spacing w:after="240" w:line="240" w:lineRule="auto"/>
        <w:jc w:val="center"/>
        <w:rPr>
          <w:b w:val="1"/>
        </w:rPr>
      </w:pPr>
      <w:r w:rsidDel="00000000" w:rsidR="00000000" w:rsidRPr="00000000">
        <w:rPr>
          <w:b w:val="1"/>
          <w:smallCaps w:val="1"/>
          <w:rtl w:val="0"/>
        </w:rPr>
        <w:t xml:space="preserve">DISCLOSURE SCHEDULE</w:t>
      </w:r>
      <w:r w:rsidDel="00000000" w:rsidR="00000000" w:rsidRPr="00000000">
        <w:rPr>
          <w:rtl w:val="0"/>
        </w:rPr>
      </w:r>
    </w:p>
    <w:sectPr>
      <w:type w:val="nextPage"/>
      <w:pgSz w:h="15840" w:w="12240" w:orient="portrait"/>
      <w:pgMar w:bottom="1008" w:top="1440" w:left="1440" w:right="1440" w:header="706" w:footer="70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RTICLE %1"/>
      <w:lvlJc w:val="left"/>
      <w:pPr>
        <w:ind w:left="0" w:firstLine="0"/>
      </w:pPr>
      <w:rPr>
        <w:b w:val="1"/>
        <w:i w:val="0"/>
        <w:smallCaps w:val="0"/>
        <w:strike w:val="0"/>
        <w:u w:val="none"/>
        <w:vertAlign w:val="baseline"/>
      </w:rPr>
    </w:lvl>
    <w:lvl w:ilvl="1">
      <w:start w:val="1"/>
      <w:numFmt w:val="decimal"/>
      <w:lvlText w:val="%1.%2"/>
      <w:lvlJc w:val="left"/>
      <w:pPr>
        <w:ind w:left="0" w:firstLine="0"/>
      </w:pPr>
      <w:rPr>
        <w:rFonts w:ascii="Arial" w:cs="Arial" w:eastAsia="Arial" w:hAnsi="Arial"/>
        <w:b w:val="0"/>
        <w:i w:val="0"/>
        <w:smallCaps w:val="0"/>
        <w:strike w:val="0"/>
        <w:u w:val="none"/>
        <w:vertAlign w:val="baseline"/>
      </w:rPr>
    </w:lvl>
    <w:lvl w:ilvl="2">
      <w:start w:val="1"/>
      <w:numFmt w:val="lowerLetter"/>
      <w:lvlText w:val="(%3)"/>
      <w:lvlJc w:val="left"/>
      <w:pPr>
        <w:ind w:left="1440" w:hanging="720"/>
      </w:pPr>
      <w:rPr>
        <w:b w:val="0"/>
        <w:i w:val="0"/>
        <w:smallCaps w:val="0"/>
        <w:strike w:val="0"/>
        <w:color w:val="000000"/>
        <w:u w:val="none"/>
        <w:vertAlign w:val="baseline"/>
      </w:rPr>
    </w:lvl>
    <w:lvl w:ilvl="3">
      <w:start w:val="1"/>
      <w:numFmt w:val="lowerRoman"/>
      <w:lvlText w:val="(%4)"/>
      <w:lvlJc w:val="left"/>
      <w:pPr>
        <w:ind w:left="2160" w:hanging="720"/>
      </w:pPr>
      <w:rPr>
        <w:b w:val="0"/>
        <w:i w:val="0"/>
        <w:smallCaps w:val="0"/>
        <w:strike w:val="0"/>
        <w:color w:val="000000"/>
        <w:u w:val="none"/>
        <w:vertAlign w:val="baseline"/>
      </w:rPr>
    </w:lvl>
    <w:lvl w:ilvl="4">
      <w:start w:val="1"/>
      <w:numFmt w:val="upperLetter"/>
      <w:lvlText w:val="(%5)"/>
      <w:lvlJc w:val="left"/>
      <w:pPr>
        <w:ind w:left="2880" w:hanging="720"/>
      </w:pPr>
      <w:rPr>
        <w:b w:val="0"/>
        <w:i w:val="0"/>
        <w:smallCaps w:val="0"/>
        <w:strike w:val="0"/>
        <w:u w:val="none"/>
        <w:vertAlign w:val="baseline"/>
      </w:rPr>
    </w:lvl>
    <w:lvl w:ilvl="5">
      <w:start w:val="1"/>
      <w:numFmt w:val="decimal"/>
      <w:lvlText w:val="(%6)"/>
      <w:lvlJc w:val="left"/>
      <w:pPr>
        <w:ind w:left="3600" w:hanging="720"/>
      </w:pPr>
      <w:rPr>
        <w:b w:val="0"/>
        <w:i w:val="0"/>
        <w:smallCaps w:val="0"/>
        <w:strike w:val="0"/>
        <w:u w:val="none"/>
        <w:vertAlign w:val="baseline"/>
      </w:rPr>
    </w:lvl>
    <w:lvl w:ilvl="6">
      <w:start w:val="1"/>
      <w:numFmt w:val="upperLetter"/>
      <w:lvlText w:val="%7."/>
      <w:lvlJc w:val="left"/>
      <w:pPr>
        <w:ind w:left="4320" w:hanging="720"/>
      </w:pPr>
      <w:rPr>
        <w:b w:val="0"/>
        <w:i w:val="0"/>
        <w:smallCaps w:val="0"/>
        <w:strike w:val="0"/>
        <w:u w:val="none"/>
        <w:vertAlign w:val="baseline"/>
      </w:rPr>
    </w:lvl>
    <w:lvl w:ilvl="7">
      <w:start w:val="1"/>
      <w:numFmt w:val="upperRoman"/>
      <w:lvlText w:val="%8."/>
      <w:lvlJc w:val="left"/>
      <w:pPr>
        <w:ind w:left="5040" w:hanging="720"/>
      </w:pPr>
      <w:rPr>
        <w:b w:val="0"/>
        <w:i w:val="0"/>
        <w:smallCaps w:val="0"/>
        <w:strike w:val="0"/>
        <w:u w:val="none"/>
        <w:vertAlign w:val="baseline"/>
      </w:rPr>
    </w:lvl>
    <w:lvl w:ilvl="8">
      <w:start w:val="1"/>
      <w:numFmt w:val="lowerLetter"/>
      <w:lvlText w:val="%9."/>
      <w:lvlJc w:val="left"/>
      <w:pPr>
        <w:ind w:left="5760" w:hanging="720"/>
      </w:pPr>
      <w:rPr>
        <w:b w:val="0"/>
        <w:i w:val="0"/>
        <w:smallCaps w:val="0"/>
        <w:strike w:val="0"/>
        <w:u w:val="none"/>
        <w:vertAlign w:val="baseline"/>
      </w:rPr>
    </w:lvl>
  </w:abstractNum>
  <w:abstractNum w:abstractNumId="2">
    <w:lvl w:ilvl="0">
      <w:start w:val="1"/>
      <w:numFmt w:val="decimal"/>
      <w:lvlText w:val="ARTICLE %1"/>
      <w:lvlJc w:val="left"/>
      <w:pPr>
        <w:ind w:left="0" w:firstLine="0"/>
      </w:pPr>
      <w:rPr>
        <w:b w:val="1"/>
        <w:i w:val="0"/>
        <w:smallCaps w:val="0"/>
        <w:strike w:val="0"/>
        <w:u w:val="none"/>
        <w:vertAlign w:val="baseline"/>
      </w:rPr>
    </w:lvl>
    <w:lvl w:ilvl="1">
      <w:start w:val="1"/>
      <w:numFmt w:val="decimal"/>
      <w:lvlText w:val="%1.%2"/>
      <w:lvlJc w:val="left"/>
      <w:pPr>
        <w:ind w:left="720" w:hanging="720"/>
      </w:pPr>
      <w:rPr>
        <w:rFonts w:ascii="Arial" w:cs="Arial" w:eastAsia="Arial" w:hAnsi="Arial"/>
        <w:b w:val="0"/>
        <w:i w:val="0"/>
        <w:smallCaps w:val="0"/>
        <w:strike w:val="0"/>
        <w:u w:val="none"/>
        <w:vertAlign w:val="baseline"/>
      </w:rPr>
    </w:lvl>
    <w:lvl w:ilvl="2">
      <w:start w:val="1"/>
      <w:numFmt w:val="lowerLetter"/>
      <w:lvlText w:val="(%3)"/>
      <w:lvlJc w:val="left"/>
      <w:pPr>
        <w:ind w:left="1440" w:hanging="720"/>
      </w:pPr>
      <w:rPr>
        <w:b w:val="0"/>
        <w:i w:val="0"/>
        <w:smallCaps w:val="0"/>
        <w:strike w:val="0"/>
        <w:color w:val="000000"/>
        <w:u w:val="none"/>
        <w:vertAlign w:val="baseline"/>
      </w:rPr>
    </w:lvl>
    <w:lvl w:ilvl="3">
      <w:start w:val="1"/>
      <w:numFmt w:val="lowerRoman"/>
      <w:lvlText w:val="(%4)"/>
      <w:lvlJc w:val="left"/>
      <w:pPr>
        <w:ind w:left="2160" w:hanging="720"/>
      </w:pPr>
      <w:rPr>
        <w:b w:val="0"/>
        <w:i w:val="0"/>
        <w:smallCaps w:val="0"/>
        <w:strike w:val="0"/>
        <w:color w:val="000000"/>
        <w:u w:val="none"/>
        <w:vertAlign w:val="baseline"/>
      </w:rPr>
    </w:lvl>
    <w:lvl w:ilvl="4">
      <w:start w:val="1"/>
      <w:numFmt w:val="upperLetter"/>
      <w:lvlText w:val="(%5)"/>
      <w:lvlJc w:val="left"/>
      <w:pPr>
        <w:ind w:left="2880" w:hanging="720"/>
      </w:pPr>
      <w:rPr>
        <w:b w:val="0"/>
        <w:i w:val="0"/>
        <w:smallCaps w:val="0"/>
        <w:strike w:val="0"/>
        <w:u w:val="none"/>
        <w:vertAlign w:val="baseline"/>
      </w:rPr>
    </w:lvl>
    <w:lvl w:ilvl="5">
      <w:start w:val="1"/>
      <w:numFmt w:val="decimal"/>
      <w:lvlText w:val="(%6)"/>
      <w:lvlJc w:val="left"/>
      <w:pPr>
        <w:ind w:left="3600" w:hanging="720"/>
      </w:pPr>
      <w:rPr>
        <w:b w:val="0"/>
        <w:i w:val="0"/>
        <w:smallCaps w:val="0"/>
        <w:strike w:val="0"/>
        <w:u w:val="none"/>
        <w:vertAlign w:val="baseline"/>
      </w:rPr>
    </w:lvl>
    <w:lvl w:ilvl="6">
      <w:start w:val="1"/>
      <w:numFmt w:val="upperLetter"/>
      <w:lvlText w:val="%7."/>
      <w:lvlJc w:val="left"/>
      <w:pPr>
        <w:ind w:left="4320" w:hanging="720"/>
      </w:pPr>
      <w:rPr>
        <w:b w:val="0"/>
        <w:i w:val="0"/>
        <w:smallCaps w:val="0"/>
        <w:strike w:val="0"/>
        <w:u w:val="none"/>
        <w:vertAlign w:val="baseline"/>
      </w:rPr>
    </w:lvl>
    <w:lvl w:ilvl="7">
      <w:start w:val="1"/>
      <w:numFmt w:val="upperRoman"/>
      <w:lvlText w:val="%8."/>
      <w:lvlJc w:val="left"/>
      <w:pPr>
        <w:ind w:left="5040" w:hanging="720"/>
      </w:pPr>
      <w:rPr>
        <w:b w:val="0"/>
        <w:i w:val="0"/>
        <w:smallCaps w:val="0"/>
        <w:strike w:val="0"/>
        <w:u w:val="none"/>
        <w:vertAlign w:val="baseline"/>
      </w:rPr>
    </w:lvl>
    <w:lvl w:ilvl="8">
      <w:start w:val="1"/>
      <w:numFmt w:val="lowerLetter"/>
      <w:lvlText w:val="%9."/>
      <w:lvlJc w:val="left"/>
      <w:pPr>
        <w:ind w:left="5760" w:hanging="720"/>
      </w:pPr>
      <w:rPr>
        <w:b w:val="0"/>
        <w:i w:val="0"/>
        <w:smallCaps w:val="0"/>
        <w:strike w:val="0"/>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