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Affiliate Referral Agreement</w:t>
      </w:r>
    </w:p>
    <w:p w:rsidR="00000000" w:rsidDel="00000000" w:rsidP="00000000" w:rsidRDefault="00000000" w:rsidRPr="00000000" w14:paraId="00000002">
      <w:pPr>
        <w:pageBreakBefore w:val="0"/>
        <w:spacing w:after="0" w:before="0" w:lineRule="auto"/>
        <w:rPr/>
      </w:pPr>
      <w:r w:rsidDel="00000000" w:rsidR="00000000" w:rsidRPr="00000000">
        <w:rPr>
          <w:rtl w:val="0"/>
        </w:rPr>
      </w:r>
    </w:p>
    <w:p w:rsidR="00000000" w:rsidDel="00000000" w:rsidP="00000000" w:rsidRDefault="00000000" w:rsidRPr="00000000" w14:paraId="00000003">
      <w:pPr>
        <w:pageBreakBefore w:val="0"/>
        <w:spacing w:after="0" w:before="0" w:lineRule="auto"/>
        <w:rPr/>
      </w:pPr>
      <w:r w:rsidDel="00000000" w:rsidR="00000000" w:rsidRPr="00000000">
        <w:rPr>
          <w:rtl w:val="0"/>
        </w:rPr>
        <w:t xml:space="preserve">This affiliate referral agreement is made between:</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numPr>
          <w:ilvl w:val="0"/>
          <w:numId w:val="2"/>
        </w:numPr>
        <w:spacing w:after="0" w:before="0" w:lineRule="auto"/>
        <w:ind w:left="720" w:hanging="360"/>
      </w:pPr>
      <w:r w:rsidDel="00000000" w:rsidR="00000000" w:rsidRPr="00000000">
        <w:rPr>
          <w:b w:val="1"/>
          <w:rtl w:val="0"/>
        </w:rPr>
        <w:t xml:space="preserve">Company Name</w:t>
      </w:r>
      <w:r w:rsidDel="00000000" w:rsidR="00000000" w:rsidRPr="00000000">
        <w:rPr>
          <w:rtl w:val="0"/>
        </w:rPr>
        <w:t xml:space="preserve">, a company incorporated and registered in England and Wales with Company Number </w:t>
      </w:r>
      <w:r w:rsidDel="00000000" w:rsidR="00000000" w:rsidRPr="00000000">
        <w:rPr>
          <w:b w:val="1"/>
          <w:rtl w:val="0"/>
        </w:rPr>
        <w:t xml:space="preserve">########</w:t>
      </w:r>
      <w:r w:rsidDel="00000000" w:rsidR="00000000" w:rsidRPr="00000000">
        <w:rPr>
          <w:rtl w:val="0"/>
        </w:rPr>
        <w:t xml:space="preserve"> whose registered office is at </w:t>
      </w:r>
      <w:r w:rsidDel="00000000" w:rsidR="00000000" w:rsidRPr="00000000">
        <w:rPr>
          <w:b w:val="1"/>
          <w:rtl w:val="0"/>
        </w:rPr>
        <w:t xml:space="preserve">Company Address </w:t>
      </w:r>
      <w:r w:rsidDel="00000000" w:rsidR="00000000" w:rsidRPr="00000000">
        <w:rPr>
          <w:rtl w:val="0"/>
        </w:rPr>
        <w:t xml:space="preserve">(“Company”); and</w:t>
      </w:r>
    </w:p>
    <w:p w:rsidR="00000000" w:rsidDel="00000000" w:rsidP="00000000" w:rsidRDefault="00000000" w:rsidRPr="00000000" w14:paraId="00000006">
      <w:pPr>
        <w:pageBreakBefore w:val="0"/>
        <w:numPr>
          <w:ilvl w:val="0"/>
          <w:numId w:val="2"/>
        </w:numPr>
        <w:spacing w:after="0" w:before="0" w:lineRule="auto"/>
        <w:ind w:left="720" w:hanging="360"/>
      </w:pPr>
      <w:r w:rsidDel="00000000" w:rsidR="00000000" w:rsidRPr="00000000">
        <w:rPr>
          <w:b w:val="1"/>
          <w:rtl w:val="0"/>
        </w:rPr>
        <w:t xml:space="preserve">Affiliate’s Name</w:t>
      </w:r>
      <w:r w:rsidDel="00000000" w:rsidR="00000000" w:rsidRPr="00000000">
        <w:rPr>
          <w:rtl w:val="0"/>
        </w:rPr>
        <w:t xml:space="preserve"> of </w:t>
      </w:r>
      <w:r w:rsidDel="00000000" w:rsidR="00000000" w:rsidRPr="00000000">
        <w:rPr>
          <w:b w:val="1"/>
          <w:rtl w:val="0"/>
        </w:rPr>
        <w:t xml:space="preserve">Affiliate’s Address</w:t>
      </w:r>
      <w:r w:rsidDel="00000000" w:rsidR="00000000" w:rsidRPr="00000000">
        <w:rPr>
          <w:rtl w:val="0"/>
        </w:rPr>
        <w:t xml:space="preserve"> (“Affiliate”).</w:t>
      </w:r>
    </w:p>
    <w:p w:rsidR="00000000" w:rsidDel="00000000" w:rsidP="00000000" w:rsidRDefault="00000000" w:rsidRPr="00000000" w14:paraId="00000007">
      <w:pPr>
        <w:pageBreakBefore w:val="0"/>
        <w:spacing w:after="0" w:before="0" w:lineRule="auto"/>
        <w:rPr/>
      </w:pPr>
      <w:r w:rsidDel="00000000" w:rsidR="00000000" w:rsidRPr="00000000">
        <w:rPr>
          <w:rtl w:val="0"/>
        </w:rPr>
      </w:r>
    </w:p>
    <w:p w:rsidR="00000000" w:rsidDel="00000000" w:rsidP="00000000" w:rsidRDefault="00000000" w:rsidRPr="00000000" w14:paraId="00000008">
      <w:pPr>
        <w:pageBreakBefore w:val="0"/>
        <w:spacing w:after="0" w:before="0" w:lineRule="auto"/>
        <w:rPr/>
      </w:pPr>
      <w:r w:rsidDel="00000000" w:rsidR="00000000" w:rsidRPr="00000000">
        <w:rPr>
          <w:rtl w:val="0"/>
        </w:rPr>
        <w:t xml:space="preserve">The parties Hereby Agree as follows:</w:t>
      </w:r>
    </w:p>
    <w:p w:rsidR="00000000" w:rsidDel="00000000" w:rsidP="00000000" w:rsidRDefault="00000000" w:rsidRPr="00000000" w14:paraId="00000009">
      <w:pPr>
        <w:pageBreakBefore w:val="0"/>
        <w:spacing w:after="0" w:before="0" w:lineRule="auto"/>
        <w:rPr/>
      </w:pPr>
      <w:r w:rsidDel="00000000" w:rsidR="00000000" w:rsidRPr="00000000">
        <w:rPr>
          <w:rtl w:val="0"/>
        </w:rPr>
      </w:r>
    </w:p>
    <w:p w:rsidR="00000000" w:rsidDel="00000000" w:rsidP="00000000" w:rsidRDefault="00000000" w:rsidRPr="00000000" w14:paraId="0000000A">
      <w:pPr>
        <w:pageBreakBefore w:val="0"/>
        <w:numPr>
          <w:ilvl w:val="0"/>
          <w:numId w:val="1"/>
        </w:numPr>
        <w:spacing w:after="0" w:before="0" w:lineRule="auto"/>
        <w:ind w:left="720" w:hanging="360"/>
        <w:rPr>
          <w:u w:val="none"/>
        </w:rPr>
      </w:pPr>
      <w:r w:rsidDel="00000000" w:rsidR="00000000" w:rsidRPr="00000000">
        <w:rPr>
          <w:rtl w:val="0"/>
        </w:rPr>
        <w:t xml:space="preserve">Overview</w:t>
      </w:r>
    </w:p>
    <w:p w:rsidR="00000000" w:rsidDel="00000000" w:rsidP="00000000" w:rsidRDefault="00000000" w:rsidRPr="00000000" w14:paraId="0000000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C">
      <w:pPr>
        <w:pageBreakBefore w:val="0"/>
        <w:spacing w:after="0" w:before="0" w:lineRule="auto"/>
        <w:ind w:left="720" w:firstLine="0"/>
        <w:rPr/>
      </w:pPr>
      <w:r w:rsidDel="00000000" w:rsidR="00000000" w:rsidRPr="00000000">
        <w:rPr>
          <w:rtl w:val="0"/>
        </w:rPr>
        <w:t xml:space="preserve">This agreement sets out the commercial rules and technical implementation for a referral programme between the Parties, whereby the Affiliate sends Referred Customers to the Company and the Affiliate is remunerated for the following actions:</w:t>
      </w:r>
    </w:p>
    <w:p w:rsidR="00000000" w:rsidDel="00000000" w:rsidP="00000000" w:rsidRDefault="00000000" w:rsidRPr="00000000" w14:paraId="0000000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E">
      <w:pPr>
        <w:pageBreakBefore w:val="0"/>
        <w:spacing w:after="0" w:before="0" w:lineRule="auto"/>
        <w:ind w:left="720" w:firstLine="0"/>
        <w:rPr>
          <w:b w:val="1"/>
        </w:rPr>
      </w:pPr>
      <w:r w:rsidDel="00000000" w:rsidR="00000000" w:rsidRPr="00000000">
        <w:rPr>
          <w:b w:val="1"/>
          <w:rtl w:val="0"/>
        </w:rPr>
        <w:t xml:space="preserve">Explain what the affiliate will be paid to do. </w:t>
      </w:r>
    </w:p>
    <w:p w:rsidR="00000000" w:rsidDel="00000000" w:rsidP="00000000" w:rsidRDefault="00000000" w:rsidRPr="00000000" w14:paraId="0000000F">
      <w:pPr>
        <w:pageBreakBefore w:val="0"/>
        <w:spacing w:after="0" w:before="0" w:lineRule="auto"/>
        <w:ind w:left="720" w:firstLine="0"/>
        <w:rPr>
          <w:b w:val="1"/>
        </w:rPr>
      </w:pPr>
      <w:r w:rsidDel="00000000" w:rsidR="00000000" w:rsidRPr="00000000">
        <w:rPr>
          <w:rtl w:val="0"/>
        </w:rPr>
      </w:r>
    </w:p>
    <w:p w:rsidR="00000000" w:rsidDel="00000000" w:rsidP="00000000" w:rsidRDefault="00000000" w:rsidRPr="00000000" w14:paraId="00000010">
      <w:pPr>
        <w:pageBreakBefore w:val="0"/>
        <w:numPr>
          <w:ilvl w:val="0"/>
          <w:numId w:val="1"/>
        </w:numPr>
        <w:spacing w:after="0" w:before="0" w:lineRule="auto"/>
        <w:ind w:left="720" w:hanging="360"/>
        <w:rPr>
          <w:u w:val="none"/>
        </w:rPr>
      </w:pPr>
      <w:r w:rsidDel="00000000" w:rsidR="00000000" w:rsidRPr="00000000">
        <w:rPr>
          <w:rtl w:val="0"/>
        </w:rPr>
        <w:t xml:space="preserve">Agreement Term</w:t>
      </w:r>
    </w:p>
    <w:p w:rsidR="00000000" w:rsidDel="00000000" w:rsidP="00000000" w:rsidRDefault="00000000" w:rsidRPr="00000000" w14:paraId="0000001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2">
      <w:pPr>
        <w:pageBreakBefore w:val="0"/>
        <w:spacing w:after="0" w:before="0" w:lineRule="auto"/>
        <w:ind w:left="720" w:firstLine="0"/>
        <w:rPr/>
      </w:pPr>
      <w:r w:rsidDel="00000000" w:rsidR="00000000" w:rsidRPr="00000000">
        <w:rPr>
          <w:rtl w:val="0"/>
        </w:rPr>
        <w:t xml:space="preserve">This agreement will commence on </w:t>
      </w:r>
      <w:r w:rsidDel="00000000" w:rsidR="00000000" w:rsidRPr="00000000">
        <w:rPr>
          <w:b w:val="1"/>
          <w:rtl w:val="0"/>
        </w:rPr>
        <w:t xml:space="preserve">Date </w:t>
      </w:r>
      <w:r w:rsidDel="00000000" w:rsidR="00000000" w:rsidRPr="00000000">
        <w:rPr>
          <w:rtl w:val="0"/>
        </w:rPr>
        <w:t xml:space="preserve">(the “Commencement Date”) and will continue until terminated in accordance with Clause 18.</w:t>
      </w:r>
    </w:p>
    <w:p w:rsidR="00000000" w:rsidDel="00000000" w:rsidP="00000000" w:rsidRDefault="00000000" w:rsidRPr="00000000" w14:paraId="0000001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4">
      <w:pPr>
        <w:pageBreakBefore w:val="0"/>
        <w:numPr>
          <w:ilvl w:val="0"/>
          <w:numId w:val="1"/>
        </w:numPr>
        <w:spacing w:after="0" w:before="0" w:lineRule="auto"/>
        <w:ind w:left="720" w:hanging="360"/>
        <w:rPr>
          <w:u w:val="none"/>
        </w:rPr>
      </w:pPr>
      <w:r w:rsidDel="00000000" w:rsidR="00000000" w:rsidRPr="00000000">
        <w:rPr>
          <w:rtl w:val="0"/>
        </w:rPr>
        <w:t xml:space="preserve">Valid Referral</w:t>
      </w:r>
    </w:p>
    <w:p w:rsidR="00000000" w:rsidDel="00000000" w:rsidP="00000000" w:rsidRDefault="00000000" w:rsidRPr="00000000" w14:paraId="0000001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6">
      <w:pPr>
        <w:pageBreakBefore w:val="0"/>
        <w:spacing w:after="0" w:before="0" w:lineRule="auto"/>
        <w:ind w:left="720" w:firstLine="0"/>
        <w:rPr/>
      </w:pPr>
      <w:r w:rsidDel="00000000" w:rsidR="00000000" w:rsidRPr="00000000">
        <w:rPr>
          <w:rtl w:val="0"/>
        </w:rPr>
        <w:t xml:space="preserve">A “Referred Customer” is a customer who is introduced to the Company by the Affiliate during the term of this agreement under the following conditions:</w:t>
      </w:r>
    </w:p>
    <w:p w:rsidR="00000000" w:rsidDel="00000000" w:rsidP="00000000" w:rsidRDefault="00000000" w:rsidRPr="00000000" w14:paraId="00000017">
      <w:pPr>
        <w:pageBreakBefore w:val="0"/>
        <w:spacing w:after="0" w:before="0" w:lineRule="auto"/>
        <w:ind w:firstLine="720"/>
        <w:rPr>
          <w:b w:val="1"/>
        </w:rPr>
      </w:pPr>
      <w:r w:rsidDel="00000000" w:rsidR="00000000" w:rsidRPr="00000000">
        <w:rPr>
          <w:b w:val="1"/>
          <w:rtl w:val="0"/>
        </w:rPr>
        <w:t xml:space="preserve">What does the affiliate need to do for the referral to qualify for payment. </w:t>
      </w:r>
    </w:p>
    <w:p w:rsidR="00000000" w:rsidDel="00000000" w:rsidP="00000000" w:rsidRDefault="00000000" w:rsidRPr="00000000" w14:paraId="0000001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9">
      <w:pPr>
        <w:pageBreakBefore w:val="0"/>
        <w:numPr>
          <w:ilvl w:val="0"/>
          <w:numId w:val="1"/>
        </w:numPr>
        <w:spacing w:after="0" w:before="0" w:lineRule="auto"/>
        <w:ind w:left="720" w:hanging="360"/>
        <w:rPr>
          <w:u w:val="none"/>
        </w:rPr>
      </w:pPr>
      <w:r w:rsidDel="00000000" w:rsidR="00000000" w:rsidRPr="00000000">
        <w:rPr>
          <w:rtl w:val="0"/>
        </w:rPr>
        <w:t xml:space="preserve">Tracking URL</w:t>
      </w:r>
    </w:p>
    <w:p w:rsidR="00000000" w:rsidDel="00000000" w:rsidP="00000000" w:rsidRDefault="00000000" w:rsidRPr="00000000" w14:paraId="0000001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B">
      <w:pPr>
        <w:pageBreakBefore w:val="0"/>
        <w:spacing w:after="0" w:before="0" w:lineRule="auto"/>
        <w:ind w:left="720" w:firstLine="0"/>
        <w:rPr/>
      </w:pPr>
      <w:r w:rsidDel="00000000" w:rsidR="00000000" w:rsidRPr="00000000">
        <w:rPr>
          <w:rtl w:val="0"/>
        </w:rPr>
        <w:t xml:space="preserve">The Affiliate should direct customers to this custom landing page or tracking URL:</w:t>
      </w:r>
    </w:p>
    <w:p w:rsidR="00000000" w:rsidDel="00000000" w:rsidP="00000000" w:rsidRDefault="00000000" w:rsidRPr="00000000" w14:paraId="0000001C">
      <w:pPr>
        <w:pageBreakBefore w:val="0"/>
        <w:spacing w:after="0" w:before="0" w:lineRule="auto"/>
        <w:ind w:left="720" w:firstLine="0"/>
        <w:rPr>
          <w:b w:val="1"/>
        </w:rPr>
      </w:pPr>
      <w:r w:rsidDel="00000000" w:rsidR="00000000" w:rsidRPr="00000000">
        <w:rPr>
          <w:b w:val="1"/>
          <w:rtl w:val="0"/>
        </w:rPr>
        <w:t xml:space="preserve">Affiliate URL</w:t>
      </w:r>
    </w:p>
    <w:p w:rsidR="00000000" w:rsidDel="00000000" w:rsidP="00000000" w:rsidRDefault="00000000" w:rsidRPr="00000000" w14:paraId="0000001D">
      <w:pPr>
        <w:pageBreakBefore w:val="0"/>
        <w:spacing w:after="0" w:before="0" w:lineRule="auto"/>
        <w:ind w:left="720" w:firstLine="0"/>
        <w:rPr/>
      </w:pPr>
      <w:r w:rsidDel="00000000" w:rsidR="00000000" w:rsidRPr="00000000">
        <w:rPr>
          <w:rtl w:val="0"/>
        </w:rPr>
        <w:t xml:space="preserve">The customer will click on the URL and be directed to the Company’s sign up process. The Company will record that the customer was referred by the Affiliate.</w:t>
      </w:r>
    </w:p>
    <w:p w:rsidR="00000000" w:rsidDel="00000000" w:rsidP="00000000" w:rsidRDefault="00000000" w:rsidRPr="00000000" w14:paraId="0000001E">
      <w:pPr>
        <w:pageBreakBefore w:val="0"/>
        <w:spacing w:after="0" w:before="0" w:lineRule="auto"/>
        <w:ind w:left="720" w:firstLine="0"/>
        <w:rPr/>
      </w:pPr>
      <w:r w:rsidDel="00000000" w:rsidR="00000000" w:rsidRPr="00000000">
        <w:rPr>
          <w:rtl w:val="0"/>
        </w:rPr>
        <w:t xml:space="preserve">The Affiliate should explain to the customer that they should mention to the Company that they were referred by the Affiliate.</w:t>
      </w:r>
    </w:p>
    <w:p w:rsidR="00000000" w:rsidDel="00000000" w:rsidP="00000000" w:rsidRDefault="00000000" w:rsidRPr="00000000" w14:paraId="0000001F">
      <w:pPr>
        <w:pageBreakBefore w:val="0"/>
        <w:spacing w:after="0" w:before="0" w:lineRule="auto"/>
        <w:ind w:left="720" w:firstLine="0"/>
        <w:rPr/>
      </w:pPr>
      <w:r w:rsidDel="00000000" w:rsidR="00000000" w:rsidRPr="00000000">
        <w:rPr>
          <w:rtl w:val="0"/>
        </w:rPr>
        <w:t xml:space="preserve">The Parties will periodically review the list of Referred Customers and in case of discrepancies between the expected and actual data, will act in good faith to resolve by mutual agreement.</w:t>
      </w:r>
    </w:p>
    <w:p w:rsidR="00000000" w:rsidDel="00000000" w:rsidP="00000000" w:rsidRDefault="00000000" w:rsidRPr="00000000" w14:paraId="0000002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1">
      <w:pPr>
        <w:pageBreakBefore w:val="0"/>
        <w:numPr>
          <w:ilvl w:val="0"/>
          <w:numId w:val="1"/>
        </w:numPr>
        <w:spacing w:after="0" w:before="0" w:lineRule="auto"/>
        <w:ind w:left="720" w:hanging="360"/>
        <w:rPr>
          <w:u w:val="none"/>
        </w:rPr>
      </w:pPr>
      <w:r w:rsidDel="00000000" w:rsidR="00000000" w:rsidRPr="00000000">
        <w:rPr>
          <w:rtl w:val="0"/>
        </w:rPr>
        <w:t xml:space="preserve">Purchases Included </w:t>
      </w:r>
    </w:p>
    <w:p w:rsidR="00000000" w:rsidDel="00000000" w:rsidP="00000000" w:rsidRDefault="00000000" w:rsidRPr="00000000" w14:paraId="00000022">
      <w:pPr>
        <w:pageBreakBefore w:val="0"/>
        <w:spacing w:after="0" w:before="0" w:lineRule="auto"/>
        <w:rPr/>
      </w:pPr>
      <w:r w:rsidDel="00000000" w:rsidR="00000000" w:rsidRPr="00000000">
        <w:rPr>
          <w:rtl w:val="0"/>
        </w:rPr>
        <w:tab/>
      </w:r>
    </w:p>
    <w:p w:rsidR="00000000" w:rsidDel="00000000" w:rsidP="00000000" w:rsidRDefault="00000000" w:rsidRPr="00000000" w14:paraId="00000023">
      <w:pPr>
        <w:pageBreakBefore w:val="0"/>
        <w:spacing w:after="0" w:before="0" w:lineRule="auto"/>
        <w:ind w:left="720" w:firstLine="0"/>
        <w:rPr/>
      </w:pPr>
      <w:r w:rsidDel="00000000" w:rsidR="00000000" w:rsidRPr="00000000">
        <w:rPr>
          <w:rtl w:val="0"/>
        </w:rPr>
        <w:t xml:space="preserve">The following products and services (“Qualifying Revenue”) will earn commission for the Affiliate:</w:t>
      </w:r>
    </w:p>
    <w:p w:rsidR="00000000" w:rsidDel="00000000" w:rsidP="00000000" w:rsidRDefault="00000000" w:rsidRPr="00000000" w14:paraId="0000002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5">
      <w:pPr>
        <w:pageBreakBefore w:val="0"/>
        <w:spacing w:after="0" w:before="0" w:lineRule="auto"/>
        <w:ind w:left="720" w:firstLine="0"/>
        <w:rPr>
          <w:b w:val="1"/>
        </w:rPr>
      </w:pPr>
      <w:r w:rsidDel="00000000" w:rsidR="00000000" w:rsidRPr="00000000">
        <w:rPr>
          <w:b w:val="1"/>
          <w:rtl w:val="0"/>
        </w:rPr>
        <w:t xml:space="preserve">List of Products/Services you sell that you will pay the affiliate for</w:t>
      </w:r>
    </w:p>
    <w:p w:rsidR="00000000" w:rsidDel="00000000" w:rsidP="00000000" w:rsidRDefault="00000000" w:rsidRPr="00000000" w14:paraId="00000026">
      <w:pPr>
        <w:pageBreakBefore w:val="0"/>
        <w:spacing w:after="0" w:before="0" w:lineRule="auto"/>
        <w:ind w:left="720" w:firstLine="0"/>
        <w:rPr>
          <w:b w:val="1"/>
        </w:rPr>
      </w:pPr>
      <w:r w:rsidDel="00000000" w:rsidR="00000000" w:rsidRPr="00000000">
        <w:rPr>
          <w:rtl w:val="0"/>
        </w:rPr>
      </w:r>
    </w:p>
    <w:p w:rsidR="00000000" w:rsidDel="00000000" w:rsidP="00000000" w:rsidRDefault="00000000" w:rsidRPr="00000000" w14:paraId="00000027">
      <w:pPr>
        <w:pageBreakBefore w:val="0"/>
        <w:numPr>
          <w:ilvl w:val="0"/>
          <w:numId w:val="1"/>
        </w:numPr>
        <w:spacing w:after="0" w:before="0" w:lineRule="auto"/>
        <w:ind w:left="720" w:hanging="360"/>
        <w:rPr>
          <w:u w:val="none"/>
        </w:rPr>
      </w:pPr>
      <w:r w:rsidDel="00000000" w:rsidR="00000000" w:rsidRPr="00000000">
        <w:rPr>
          <w:rtl w:val="0"/>
        </w:rPr>
        <w:t xml:space="preserve">Commision Structure</w:t>
      </w:r>
    </w:p>
    <w:p w:rsidR="00000000" w:rsidDel="00000000" w:rsidP="00000000" w:rsidRDefault="00000000" w:rsidRPr="00000000" w14:paraId="00000028">
      <w:pPr>
        <w:pageBreakBefore w:val="0"/>
        <w:spacing w:after="0" w:before="0" w:lineRule="auto"/>
        <w:ind w:left="720" w:firstLine="0"/>
        <w:rPr/>
      </w:pPr>
      <w:r w:rsidDel="00000000" w:rsidR="00000000" w:rsidRPr="00000000">
        <w:rPr>
          <w:rtl w:val="0"/>
        </w:rPr>
        <w:tab/>
      </w:r>
    </w:p>
    <w:p w:rsidR="00000000" w:rsidDel="00000000" w:rsidP="00000000" w:rsidRDefault="00000000" w:rsidRPr="00000000" w14:paraId="00000029">
      <w:pPr>
        <w:pageBreakBefore w:val="0"/>
        <w:spacing w:after="0" w:before="0" w:lineRule="auto"/>
        <w:ind w:left="720" w:firstLine="0"/>
        <w:rPr/>
      </w:pPr>
      <w:r w:rsidDel="00000000" w:rsidR="00000000" w:rsidRPr="00000000">
        <w:rPr>
          <w:rtl w:val="0"/>
        </w:rPr>
        <w:t xml:space="preserve">Qualifying Revenue will be totalled up annually at the end of each calendar year (the “Payment Period”) and the Affiliate will earn a commission based on Qualifying Revenue generated during that Payment Period.</w:t>
      </w:r>
    </w:p>
    <w:p w:rsidR="00000000" w:rsidDel="00000000" w:rsidP="00000000" w:rsidRDefault="00000000" w:rsidRPr="00000000" w14:paraId="0000002A">
      <w:pPr>
        <w:pageBreakBefore w:val="0"/>
        <w:spacing w:after="0" w:before="0" w:lineRule="auto"/>
        <w:ind w:left="720" w:firstLine="0"/>
        <w:rPr/>
      </w:pPr>
      <w:r w:rsidDel="00000000" w:rsidR="00000000" w:rsidRPr="00000000">
        <w:rPr>
          <w:rtl w:val="0"/>
        </w:rPr>
        <w:t xml:space="preserve">The rate of commission on Qualifying Revenue for any given Payment Period is as follows:</w:t>
      </w:r>
    </w:p>
    <w:p w:rsidR="00000000" w:rsidDel="00000000" w:rsidP="00000000" w:rsidRDefault="00000000" w:rsidRPr="00000000" w14:paraId="0000002B">
      <w:pPr>
        <w:pageBreakBefore w:val="0"/>
        <w:spacing w:after="0" w:before="0" w:lineRule="auto"/>
        <w:ind w:left="720" w:firstLine="0"/>
        <w:rPr>
          <w:b w:val="1"/>
        </w:rPr>
      </w:pPr>
      <w:r w:rsidDel="00000000" w:rsidR="00000000" w:rsidRPr="00000000">
        <w:rPr>
          <w:b w:val="1"/>
          <w:rtl w:val="0"/>
        </w:rPr>
        <w:t xml:space="preserve">How much do they need to sell and what commission will they be paid accordingly? </w:t>
      </w:r>
    </w:p>
    <w:p w:rsidR="00000000" w:rsidDel="00000000" w:rsidP="00000000" w:rsidRDefault="00000000" w:rsidRPr="00000000" w14:paraId="0000002C">
      <w:pPr>
        <w:pageBreakBefore w:val="0"/>
        <w:spacing w:after="0" w:before="0" w:lineRule="auto"/>
        <w:ind w:left="720" w:firstLine="0"/>
        <w:rPr>
          <w:b w:val="1"/>
        </w:rPr>
      </w:pPr>
      <w:r w:rsidDel="00000000" w:rsidR="00000000" w:rsidRPr="00000000">
        <w:rPr>
          <w:rtl w:val="0"/>
        </w:rPr>
      </w:r>
    </w:p>
    <w:p w:rsidR="00000000" w:rsidDel="00000000" w:rsidP="00000000" w:rsidRDefault="00000000" w:rsidRPr="00000000" w14:paraId="0000002D">
      <w:pPr>
        <w:pageBreakBefore w:val="0"/>
        <w:numPr>
          <w:ilvl w:val="0"/>
          <w:numId w:val="1"/>
        </w:numPr>
        <w:spacing w:after="0" w:before="0" w:lineRule="auto"/>
        <w:ind w:left="720" w:hanging="360"/>
        <w:rPr>
          <w:u w:val="none"/>
        </w:rPr>
      </w:pPr>
      <w:r w:rsidDel="00000000" w:rsidR="00000000" w:rsidRPr="00000000">
        <w:rPr>
          <w:rtl w:val="0"/>
        </w:rPr>
        <w:t xml:space="preserve">Additional Items</w:t>
      </w:r>
    </w:p>
    <w:p w:rsidR="00000000" w:rsidDel="00000000" w:rsidP="00000000" w:rsidRDefault="00000000" w:rsidRPr="00000000" w14:paraId="0000002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F">
      <w:pPr>
        <w:pageBreakBefore w:val="0"/>
        <w:spacing w:after="0" w:before="0" w:lineRule="auto"/>
        <w:ind w:left="720" w:firstLine="0"/>
        <w:rPr>
          <w:b w:val="1"/>
        </w:rPr>
      </w:pPr>
      <w:r w:rsidDel="00000000" w:rsidR="00000000" w:rsidRPr="00000000">
        <w:rPr>
          <w:b w:val="1"/>
          <w:rtl w:val="0"/>
        </w:rPr>
        <w:t xml:space="preserve">Add additional information here</w:t>
      </w:r>
    </w:p>
    <w:p w:rsidR="00000000" w:rsidDel="00000000" w:rsidP="00000000" w:rsidRDefault="00000000" w:rsidRPr="00000000" w14:paraId="0000003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1">
      <w:pPr>
        <w:pageBreakBefore w:val="0"/>
        <w:numPr>
          <w:ilvl w:val="0"/>
          <w:numId w:val="1"/>
        </w:numPr>
        <w:spacing w:after="0" w:before="0" w:lineRule="auto"/>
        <w:ind w:left="720" w:hanging="360"/>
        <w:rPr>
          <w:u w:val="none"/>
        </w:rPr>
      </w:pPr>
      <w:r w:rsidDel="00000000" w:rsidR="00000000" w:rsidRPr="00000000">
        <w:rPr>
          <w:rtl w:val="0"/>
        </w:rPr>
        <w:t xml:space="preserve">Earnout Period</w:t>
      </w:r>
    </w:p>
    <w:p w:rsidR="00000000" w:rsidDel="00000000" w:rsidP="00000000" w:rsidRDefault="00000000" w:rsidRPr="00000000" w14:paraId="0000003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3">
      <w:pPr>
        <w:pageBreakBefore w:val="0"/>
        <w:spacing w:after="0" w:before="0" w:lineRule="auto"/>
        <w:ind w:left="720" w:firstLine="0"/>
        <w:rPr/>
      </w:pPr>
      <w:r w:rsidDel="00000000" w:rsidR="00000000" w:rsidRPr="00000000">
        <w:rPr>
          <w:rtl w:val="0"/>
        </w:rPr>
        <w:t xml:space="preserve">For any Referred Customer, the Affiliate is entitled to a commission on any Qualifying Revenue received from that Referred Customer for the lifetime of that Referred Customer, including where those purchases are made after the termination of this agreement, unless this agreement is terminated for cause.</w:t>
      </w:r>
    </w:p>
    <w:p w:rsidR="00000000" w:rsidDel="00000000" w:rsidP="00000000" w:rsidRDefault="00000000" w:rsidRPr="00000000" w14:paraId="0000003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5">
      <w:pPr>
        <w:pageBreakBefore w:val="0"/>
        <w:numPr>
          <w:ilvl w:val="0"/>
          <w:numId w:val="1"/>
        </w:numPr>
        <w:spacing w:after="0" w:before="0" w:lineRule="auto"/>
        <w:ind w:left="720" w:hanging="360"/>
        <w:rPr>
          <w:u w:val="none"/>
        </w:rPr>
      </w:pPr>
      <w:r w:rsidDel="00000000" w:rsidR="00000000" w:rsidRPr="00000000">
        <w:rPr>
          <w:rtl w:val="0"/>
        </w:rPr>
        <w:t xml:space="preserve">Payment Terms</w:t>
      </w:r>
    </w:p>
    <w:p w:rsidR="00000000" w:rsidDel="00000000" w:rsidP="00000000" w:rsidRDefault="00000000" w:rsidRPr="00000000" w14:paraId="0000003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7">
      <w:pPr>
        <w:pageBreakBefore w:val="0"/>
        <w:spacing w:after="0" w:before="0" w:lineRule="auto"/>
        <w:ind w:left="720" w:firstLine="0"/>
        <w:rPr/>
      </w:pPr>
      <w:r w:rsidDel="00000000" w:rsidR="00000000" w:rsidRPr="00000000">
        <w:rPr>
          <w:rtl w:val="0"/>
        </w:rPr>
        <w:t xml:space="preserve">Within 14 days following a Qualifying Revenue event the Company will provide a summary of any payout. The summary will specify:</w:t>
      </w:r>
    </w:p>
    <w:p w:rsidR="00000000" w:rsidDel="00000000" w:rsidP="00000000" w:rsidRDefault="00000000" w:rsidRPr="00000000" w14:paraId="00000038">
      <w:pPr>
        <w:pageBreakBefore w:val="0"/>
        <w:numPr>
          <w:ilvl w:val="0"/>
          <w:numId w:val="4"/>
        </w:numPr>
        <w:spacing w:after="0" w:before="0" w:lineRule="auto"/>
        <w:ind w:left="1440" w:hanging="360"/>
      </w:pPr>
      <w:r w:rsidDel="00000000" w:rsidR="00000000" w:rsidRPr="00000000">
        <w:rPr>
          <w:rtl w:val="0"/>
        </w:rPr>
        <w:t xml:space="preserve">what Qualifying Revenue was generated in the relevant period; and</w:t>
      </w:r>
    </w:p>
    <w:p w:rsidR="00000000" w:rsidDel="00000000" w:rsidP="00000000" w:rsidRDefault="00000000" w:rsidRPr="00000000" w14:paraId="00000039">
      <w:pPr>
        <w:pageBreakBefore w:val="0"/>
        <w:numPr>
          <w:ilvl w:val="0"/>
          <w:numId w:val="4"/>
        </w:numPr>
        <w:spacing w:after="0" w:before="0" w:lineRule="auto"/>
        <w:ind w:left="1440" w:hanging="360"/>
      </w:pPr>
      <w:r w:rsidDel="00000000" w:rsidR="00000000" w:rsidRPr="00000000">
        <w:rPr>
          <w:rtl w:val="0"/>
        </w:rPr>
        <w:t xml:space="preserve">the commission payable on the remitted Qualifying Revenue.</w:t>
      </w:r>
    </w:p>
    <w:p w:rsidR="00000000" w:rsidDel="00000000" w:rsidP="00000000" w:rsidRDefault="00000000" w:rsidRPr="00000000" w14:paraId="0000003A">
      <w:pPr>
        <w:pageBreakBefore w:val="0"/>
        <w:spacing w:after="0" w:before="0" w:lineRule="auto"/>
        <w:ind w:left="720" w:firstLine="0"/>
        <w:rPr/>
      </w:pPr>
      <w:r w:rsidDel="00000000" w:rsidR="00000000" w:rsidRPr="00000000">
        <w:rPr>
          <w:rtl w:val="0"/>
        </w:rPr>
        <w:t xml:space="preserve">Only remitted Qualifying Revenue will be taken into consideration when calculating commission in any given period. All invoiced but unpaid Qualifying Revenue will roll into the next period and will not be calculated for commission purposes until the relevant invoice has been paid by the Referred Customer unless the Company elects otherwise at their sole discretion.</w:t>
      </w:r>
    </w:p>
    <w:p w:rsidR="00000000" w:rsidDel="00000000" w:rsidP="00000000" w:rsidRDefault="00000000" w:rsidRPr="00000000" w14:paraId="0000003B">
      <w:pPr>
        <w:pageBreakBefore w:val="0"/>
        <w:spacing w:after="0" w:before="0" w:lineRule="auto"/>
        <w:ind w:left="720" w:firstLine="0"/>
        <w:rPr/>
      </w:pPr>
      <w:r w:rsidDel="00000000" w:rsidR="00000000" w:rsidRPr="00000000">
        <w:rPr>
          <w:rtl w:val="0"/>
        </w:rPr>
        <w:t xml:space="preserve">In the event that a coupon, partial refund or other discount is offered to a Referred Customer, any commission will be calculated on the post-reduced price paid by the Referred Customer. In the event that a Referred Customer receives a full refund on any monies paid, no commission will be payable to the Affiliate on any of the refunded sums.</w:t>
      </w:r>
    </w:p>
    <w:p w:rsidR="00000000" w:rsidDel="00000000" w:rsidP="00000000" w:rsidRDefault="00000000" w:rsidRPr="00000000" w14:paraId="0000003C">
      <w:pPr>
        <w:pageBreakBefore w:val="0"/>
        <w:spacing w:after="0" w:before="0" w:lineRule="auto"/>
        <w:ind w:left="720" w:firstLine="0"/>
        <w:rPr/>
      </w:pPr>
      <w:r w:rsidDel="00000000" w:rsidR="00000000" w:rsidRPr="00000000">
        <w:rPr>
          <w:rtl w:val="0"/>
        </w:rPr>
        <w:t xml:space="preserve">Once the Affiliate has received a commission summary, and that commission summary is not disputed, they should present an invoice to the Company together with their bank account details for the agreed amount (together with any VAT thereon where relevant), and the agreed amount will be paid by the Company to the Affiliate within </w:t>
      </w:r>
      <w:r w:rsidDel="00000000" w:rsidR="00000000" w:rsidRPr="00000000">
        <w:rPr>
          <w:b w:val="1"/>
          <w:rtl w:val="0"/>
        </w:rPr>
        <w:t xml:space="preserve">X </w:t>
      </w:r>
      <w:r w:rsidDel="00000000" w:rsidR="00000000" w:rsidRPr="00000000">
        <w:rPr>
          <w:rtl w:val="0"/>
        </w:rPr>
        <w:t xml:space="preserve">days of receiving an invoice from the Affiliate. Payment will be in GBP unless otherwise agreed.</w:t>
      </w:r>
    </w:p>
    <w:p w:rsidR="00000000" w:rsidDel="00000000" w:rsidP="00000000" w:rsidRDefault="00000000" w:rsidRPr="00000000" w14:paraId="0000003D">
      <w:pPr>
        <w:pageBreakBefore w:val="0"/>
        <w:spacing w:after="0" w:before="0" w:lineRule="auto"/>
        <w:ind w:left="720" w:firstLine="0"/>
        <w:rPr/>
      </w:pPr>
      <w:r w:rsidDel="00000000" w:rsidR="00000000" w:rsidRPr="00000000">
        <w:rPr>
          <w:rtl w:val="0"/>
        </w:rPr>
        <w:t xml:space="preserve">The Company reserves the right to alter its pricing and/or add or remove products and pricing plans. Where such changes will have a material effect on the affiliate commission structure the Company will notify the Affiliate.</w:t>
      </w:r>
    </w:p>
    <w:p w:rsidR="00000000" w:rsidDel="00000000" w:rsidP="00000000" w:rsidRDefault="00000000" w:rsidRPr="00000000" w14:paraId="0000003E">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3F">
      <w:pPr>
        <w:pageBreakBefore w:val="0"/>
        <w:numPr>
          <w:ilvl w:val="0"/>
          <w:numId w:val="1"/>
        </w:numPr>
        <w:spacing w:after="0" w:before="0" w:lineRule="auto"/>
        <w:ind w:left="720" w:hanging="360"/>
        <w:rPr>
          <w:u w:val="none"/>
        </w:rPr>
      </w:pPr>
      <w:r w:rsidDel="00000000" w:rsidR="00000000" w:rsidRPr="00000000">
        <w:rPr>
          <w:rtl w:val="0"/>
        </w:rPr>
        <w:t xml:space="preserve">Consequential Introductions</w:t>
      </w:r>
    </w:p>
    <w:p w:rsidR="00000000" w:rsidDel="00000000" w:rsidP="00000000" w:rsidRDefault="00000000" w:rsidRPr="00000000" w14:paraId="0000004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1">
      <w:pPr>
        <w:pageBreakBefore w:val="0"/>
        <w:spacing w:after="0" w:before="0" w:lineRule="auto"/>
        <w:ind w:left="720" w:firstLine="0"/>
        <w:rPr/>
      </w:pPr>
      <w:r w:rsidDel="00000000" w:rsidR="00000000" w:rsidRPr="00000000">
        <w:rPr>
          <w:rtl w:val="0"/>
        </w:rPr>
        <w:t xml:space="preserve">Where a Referred Customer introduces the Company to a third party who independently purchases products/services from the Company, the Affiliate will not, by virtue of the initial referral, be deemed to have referred the third party to the Company.</w:t>
      </w:r>
    </w:p>
    <w:p w:rsidR="00000000" w:rsidDel="00000000" w:rsidP="00000000" w:rsidRDefault="00000000" w:rsidRPr="00000000" w14:paraId="0000004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3">
      <w:pPr>
        <w:pageBreakBefore w:val="0"/>
        <w:numPr>
          <w:ilvl w:val="0"/>
          <w:numId w:val="1"/>
        </w:numPr>
        <w:spacing w:after="0" w:before="0" w:lineRule="auto"/>
        <w:ind w:left="720" w:hanging="360"/>
        <w:rPr>
          <w:u w:val="none"/>
        </w:rPr>
      </w:pPr>
      <w:r w:rsidDel="00000000" w:rsidR="00000000" w:rsidRPr="00000000">
        <w:rPr>
          <w:rtl w:val="0"/>
        </w:rPr>
        <w:t xml:space="preserve">Disputes</w:t>
      </w:r>
    </w:p>
    <w:p w:rsidR="00000000" w:rsidDel="00000000" w:rsidP="00000000" w:rsidRDefault="00000000" w:rsidRPr="00000000" w14:paraId="0000004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5">
      <w:pPr>
        <w:pageBreakBefore w:val="0"/>
        <w:spacing w:after="0" w:before="0" w:lineRule="auto"/>
        <w:ind w:left="720" w:firstLine="0"/>
        <w:rPr/>
      </w:pPr>
      <w:r w:rsidDel="00000000" w:rsidR="00000000" w:rsidRPr="00000000">
        <w:rPr>
          <w:rtl w:val="0"/>
        </w:rPr>
        <w:t xml:space="preserve">Either Party will promptly notify the other in writing in accordance with Clause 12 of any Referred Customer complaints, disputes or potential or actual litigation. In the event litigation is brought by the end user against either the Affiliate or the Company, each Party will hold the other harmless in the face of such litigation and neither Party will be liable towards the other.</w:t>
      </w:r>
    </w:p>
    <w:p w:rsidR="00000000" w:rsidDel="00000000" w:rsidP="00000000" w:rsidRDefault="00000000" w:rsidRPr="00000000" w14:paraId="0000004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7">
      <w:pPr>
        <w:pageBreakBefore w:val="0"/>
        <w:spacing w:after="0" w:before="0" w:lineRule="auto"/>
        <w:ind w:left="720" w:firstLine="0"/>
        <w:rPr/>
      </w:pPr>
      <w:r w:rsidDel="00000000" w:rsidR="00000000" w:rsidRPr="00000000">
        <w:rPr>
          <w:rtl w:val="0"/>
        </w:rPr>
        <w:t xml:space="preserve">The Affiliate will have 30 days from the receipt of a commission summary to query or dispute that commission.</w:t>
      </w:r>
    </w:p>
    <w:p w:rsidR="00000000" w:rsidDel="00000000" w:rsidP="00000000" w:rsidRDefault="00000000" w:rsidRPr="00000000" w14:paraId="0000004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9">
      <w:pPr>
        <w:pageBreakBefore w:val="0"/>
        <w:spacing w:after="0" w:before="0" w:lineRule="auto"/>
        <w:ind w:left="720" w:firstLine="0"/>
        <w:rPr/>
      </w:pPr>
      <w:r w:rsidDel="00000000" w:rsidR="00000000" w:rsidRPr="00000000">
        <w:rPr>
          <w:rtl w:val="0"/>
        </w:rPr>
        <w:t xml:space="preserve">In the event that the Affiliate queries any commission that they are due for any given period, the Company will investigate that query. If it is agreed that there was a miscalculation and that the Affiliate was due to receive a greater commission than they received, the Company will revise the commission summary and issue an updated commission summary. The Affiliate will then invoice for the revised amount in the usual way.</w:t>
      </w:r>
    </w:p>
    <w:p w:rsidR="00000000" w:rsidDel="00000000" w:rsidP="00000000" w:rsidRDefault="00000000" w:rsidRPr="00000000" w14:paraId="0000004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B">
      <w:pPr>
        <w:pageBreakBefore w:val="0"/>
        <w:spacing w:after="0" w:before="0" w:lineRule="auto"/>
        <w:ind w:left="720" w:firstLine="0"/>
        <w:rPr/>
      </w:pPr>
      <w:r w:rsidDel="00000000" w:rsidR="00000000" w:rsidRPr="00000000">
        <w:rPr>
          <w:rtl w:val="0"/>
        </w:rPr>
        <w:t xml:space="preserve">If it is agreed that there has been an overpayment of commission, the Company reserves the right to receive from the Affiliate any sums that the Affiliate was not entitled to, or to deduct that amount against the next or future commission payments.</w:t>
      </w:r>
    </w:p>
    <w:p w:rsidR="00000000" w:rsidDel="00000000" w:rsidP="00000000" w:rsidRDefault="00000000" w:rsidRPr="00000000" w14:paraId="0000004C">
      <w:pPr>
        <w:pageBreakBefore w:val="0"/>
        <w:spacing w:after="0" w:before="0" w:lineRule="auto"/>
        <w:ind w:left="720" w:firstLine="0"/>
        <w:rPr/>
      </w:pPr>
      <w:r w:rsidDel="00000000" w:rsidR="00000000" w:rsidRPr="00000000">
        <w:rPr>
          <w:rtl w:val="0"/>
        </w:rPr>
        <w:t xml:space="preserve">In the unlikely event that agreement cannot be reached on the commission summary, the undisputed amount of commission should be invoiced by the Affiliate, and the Company will make payment of the same within </w:t>
      </w:r>
      <w:r w:rsidDel="00000000" w:rsidR="00000000" w:rsidRPr="00000000">
        <w:rPr>
          <w:b w:val="1"/>
          <w:rtl w:val="0"/>
        </w:rPr>
        <w:t xml:space="preserve">X </w:t>
      </w:r>
      <w:r w:rsidDel="00000000" w:rsidR="00000000" w:rsidRPr="00000000">
        <w:rPr>
          <w:rtl w:val="0"/>
        </w:rPr>
        <w:t xml:space="preserve">days of receiving the invoice. The disputed amount will then be escalated to senior management in each organisation for further consideration and resolution.</w:t>
      </w:r>
    </w:p>
    <w:p w:rsidR="00000000" w:rsidDel="00000000" w:rsidP="00000000" w:rsidRDefault="00000000" w:rsidRPr="00000000" w14:paraId="0000004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E">
      <w:pPr>
        <w:pageBreakBefore w:val="0"/>
        <w:numPr>
          <w:ilvl w:val="0"/>
          <w:numId w:val="1"/>
        </w:numPr>
        <w:spacing w:after="0" w:before="0" w:lineRule="auto"/>
        <w:ind w:left="720" w:hanging="360"/>
        <w:rPr>
          <w:u w:val="none"/>
        </w:rPr>
      </w:pPr>
      <w:r w:rsidDel="00000000" w:rsidR="00000000" w:rsidRPr="00000000">
        <w:rPr>
          <w:rtl w:val="0"/>
        </w:rPr>
        <w:t xml:space="preserve">Notices</w:t>
      </w:r>
    </w:p>
    <w:p w:rsidR="00000000" w:rsidDel="00000000" w:rsidP="00000000" w:rsidRDefault="00000000" w:rsidRPr="00000000" w14:paraId="0000004F">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0">
      <w:pPr>
        <w:pageBreakBefore w:val="0"/>
        <w:spacing w:after="0" w:before="0" w:lineRule="auto"/>
        <w:ind w:left="720" w:firstLine="0"/>
        <w:rPr>
          <w:b w:val="1"/>
        </w:rPr>
      </w:pPr>
      <w:r w:rsidDel="00000000" w:rsidR="00000000" w:rsidRPr="00000000">
        <w:rPr>
          <w:rtl w:val="0"/>
        </w:rPr>
        <w:t xml:space="preserve">Any notice or other communication or information to be given in connection with this agreement will be in writing and in English and will be sent by email to </w:t>
      </w:r>
      <w:r w:rsidDel="00000000" w:rsidR="00000000" w:rsidRPr="00000000">
        <w:rPr>
          <w:b w:val="1"/>
          <w:rtl w:val="0"/>
        </w:rPr>
        <w:t xml:space="preserve">X@X.com</w:t>
      </w:r>
    </w:p>
    <w:p w:rsidR="00000000" w:rsidDel="00000000" w:rsidP="00000000" w:rsidRDefault="00000000" w:rsidRPr="00000000" w14:paraId="00000051">
      <w:pPr>
        <w:pageBreakBefore w:val="0"/>
        <w:spacing w:after="0" w:before="0" w:lineRule="auto"/>
        <w:ind w:left="720" w:firstLine="0"/>
        <w:rPr/>
      </w:pPr>
      <w:r w:rsidDel="00000000" w:rsidR="00000000" w:rsidRPr="00000000">
        <w:rPr>
          <w:rtl w:val="0"/>
        </w:rPr>
        <w:t xml:space="preserve">A communication sent according to this clause will be deemed to have been received at the time of completion of transmission by the sender, except that if a communication is received between 5:30pm on a day other than a Saturday, Sunday, or public holiday in England and Wales and 9:30am on the next day other than a Saturday, Sunday or public holiday in England and Wales, it will be deemed to have been received at 9:30am on the second of such other days.</w:t>
      </w:r>
    </w:p>
    <w:p w:rsidR="00000000" w:rsidDel="00000000" w:rsidP="00000000" w:rsidRDefault="00000000" w:rsidRPr="00000000" w14:paraId="0000005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3">
      <w:pPr>
        <w:pageBreakBefore w:val="0"/>
        <w:numPr>
          <w:ilvl w:val="0"/>
          <w:numId w:val="1"/>
        </w:numPr>
        <w:spacing w:after="0" w:before="0" w:lineRule="auto"/>
        <w:ind w:left="720" w:hanging="360"/>
        <w:rPr>
          <w:u w:val="none"/>
        </w:rPr>
      </w:pPr>
      <w:r w:rsidDel="00000000" w:rsidR="00000000" w:rsidRPr="00000000">
        <w:rPr>
          <w:rtl w:val="0"/>
        </w:rPr>
        <w:t xml:space="preserve">Information to be Provided</w:t>
      </w:r>
    </w:p>
    <w:p w:rsidR="00000000" w:rsidDel="00000000" w:rsidP="00000000" w:rsidRDefault="00000000" w:rsidRPr="00000000" w14:paraId="0000005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5">
      <w:pPr>
        <w:pageBreakBefore w:val="0"/>
        <w:spacing w:after="0" w:before="0" w:lineRule="auto"/>
        <w:ind w:left="720" w:firstLine="0"/>
        <w:rPr/>
      </w:pPr>
      <w:r w:rsidDel="00000000" w:rsidR="00000000" w:rsidRPr="00000000">
        <w:rPr>
          <w:rtl w:val="0"/>
        </w:rPr>
        <w:t xml:space="preserve">Either Party will promptly provide the other with reasonably requested data, documents or such other information that is necessary or appropriate to that Party to discharge its obligations or to comply with any applicable law or regulations.</w:t>
      </w:r>
    </w:p>
    <w:p w:rsidR="00000000" w:rsidDel="00000000" w:rsidP="00000000" w:rsidRDefault="00000000" w:rsidRPr="00000000" w14:paraId="00000056">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57">
      <w:pPr>
        <w:pageBreakBefore w:val="0"/>
        <w:numPr>
          <w:ilvl w:val="0"/>
          <w:numId w:val="1"/>
        </w:numPr>
        <w:spacing w:after="0" w:before="0" w:lineRule="auto"/>
        <w:ind w:left="720" w:hanging="360"/>
        <w:rPr>
          <w:u w:val="none"/>
        </w:rPr>
      </w:pPr>
      <w:r w:rsidDel="00000000" w:rsidR="00000000" w:rsidRPr="00000000">
        <w:rPr>
          <w:rtl w:val="0"/>
        </w:rPr>
        <w:t xml:space="preserve">No Joint Venture</w:t>
      </w:r>
    </w:p>
    <w:p w:rsidR="00000000" w:rsidDel="00000000" w:rsidP="00000000" w:rsidRDefault="00000000" w:rsidRPr="00000000" w14:paraId="0000005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9">
      <w:pPr>
        <w:pageBreakBefore w:val="0"/>
        <w:spacing w:after="0" w:before="0" w:lineRule="auto"/>
        <w:ind w:left="720" w:firstLine="0"/>
        <w:rPr/>
      </w:pPr>
      <w:r w:rsidDel="00000000" w:rsidR="00000000" w:rsidRPr="00000000">
        <w:rPr>
          <w:rtl w:val="0"/>
        </w:rPr>
        <w:t xml:space="preserve">Neither Party will have power or authority to incur any liability on behalf of the other Party or their affiliates or in any way to pledge the credit of the other Party or its affiliates or accept or make any contract binding upon that Party or its affiliates or give or make any warranty or representation on the other’s behalf.</w:t>
      </w:r>
    </w:p>
    <w:p w:rsidR="00000000" w:rsidDel="00000000" w:rsidP="00000000" w:rsidRDefault="00000000" w:rsidRPr="00000000" w14:paraId="0000005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B">
      <w:pPr>
        <w:pageBreakBefore w:val="0"/>
        <w:numPr>
          <w:ilvl w:val="0"/>
          <w:numId w:val="1"/>
        </w:numPr>
        <w:spacing w:after="0" w:before="0" w:lineRule="auto"/>
        <w:ind w:left="720" w:hanging="360"/>
        <w:rPr>
          <w:u w:val="none"/>
        </w:rPr>
      </w:pPr>
      <w:r w:rsidDel="00000000" w:rsidR="00000000" w:rsidRPr="00000000">
        <w:rPr>
          <w:rtl w:val="0"/>
        </w:rPr>
        <w:t xml:space="preserve">Use of Trading Names</w:t>
      </w:r>
    </w:p>
    <w:p w:rsidR="00000000" w:rsidDel="00000000" w:rsidP="00000000" w:rsidRDefault="00000000" w:rsidRPr="00000000" w14:paraId="0000005C">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D">
      <w:pPr>
        <w:pageBreakBefore w:val="0"/>
        <w:spacing w:after="0" w:before="0" w:lineRule="auto"/>
        <w:ind w:left="720" w:firstLine="0"/>
        <w:rPr/>
      </w:pPr>
      <w:r w:rsidDel="00000000" w:rsidR="00000000" w:rsidRPr="00000000">
        <w:rPr>
          <w:rtl w:val="0"/>
        </w:rPr>
        <w:t xml:space="preserve">Neither Party will hold itself out as an agent or affiliate of the other, will not act on behalf of the other, nor use the other’s name in any form of promotion or advertisement without the prior written consent of the other Party.</w:t>
      </w:r>
    </w:p>
    <w:p w:rsidR="00000000" w:rsidDel="00000000" w:rsidP="00000000" w:rsidRDefault="00000000" w:rsidRPr="00000000" w14:paraId="0000005E">
      <w:pPr>
        <w:pageBreakBefore w:val="0"/>
        <w:spacing w:after="0" w:before="0" w:lineRule="auto"/>
        <w:ind w:left="720" w:firstLine="0"/>
        <w:rPr/>
      </w:pPr>
      <w:r w:rsidDel="00000000" w:rsidR="00000000" w:rsidRPr="00000000">
        <w:rPr>
          <w:rtl w:val="0"/>
        </w:rPr>
        <w:t xml:space="preserve">Should such consent be given for the purpose of using a logo or branding owned by either of the Parties, then the requesting Party will receive a non-exclusive, revocable licence to use such logo and branding for the purpose it was requested for until that purpose has been fulfilled or otherwise when this agreement is terminated without any additional notice.</w:t>
      </w:r>
    </w:p>
    <w:p w:rsidR="00000000" w:rsidDel="00000000" w:rsidP="00000000" w:rsidRDefault="00000000" w:rsidRPr="00000000" w14:paraId="0000005F">
      <w:pPr>
        <w:pageBreakBefore w:val="0"/>
        <w:spacing w:after="0" w:before="0" w:lineRule="auto"/>
        <w:ind w:left="720" w:firstLine="0"/>
        <w:rPr/>
      </w:pPr>
      <w:r w:rsidDel="00000000" w:rsidR="00000000" w:rsidRPr="00000000">
        <w:rPr>
          <w:rtl w:val="0"/>
        </w:rPr>
        <w:t xml:space="preserve">A branding pack can be requested from the Company. Should the Company provide its branding pack, it reserves the right to review any materials used in it by the Affiliate prior to publication by the Affiliate.</w:t>
      </w:r>
    </w:p>
    <w:p w:rsidR="00000000" w:rsidDel="00000000" w:rsidP="00000000" w:rsidRDefault="00000000" w:rsidRPr="00000000" w14:paraId="0000006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1">
      <w:pPr>
        <w:pageBreakBefore w:val="0"/>
        <w:numPr>
          <w:ilvl w:val="0"/>
          <w:numId w:val="1"/>
        </w:numPr>
        <w:spacing w:after="0" w:before="0" w:lineRule="auto"/>
        <w:ind w:left="720" w:hanging="360"/>
        <w:rPr>
          <w:u w:val="none"/>
        </w:rPr>
      </w:pPr>
      <w:r w:rsidDel="00000000" w:rsidR="00000000" w:rsidRPr="00000000">
        <w:rPr>
          <w:rtl w:val="0"/>
        </w:rPr>
        <w:t xml:space="preserve">Confidential Information</w:t>
      </w:r>
    </w:p>
    <w:p w:rsidR="00000000" w:rsidDel="00000000" w:rsidP="00000000" w:rsidRDefault="00000000" w:rsidRPr="00000000" w14:paraId="0000006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3">
      <w:pPr>
        <w:pageBreakBefore w:val="0"/>
        <w:spacing w:after="0" w:before="0" w:lineRule="auto"/>
        <w:ind w:left="720" w:firstLine="0"/>
        <w:rPr/>
      </w:pPr>
      <w:r w:rsidDel="00000000" w:rsidR="00000000" w:rsidRPr="00000000">
        <w:rPr>
          <w:rtl w:val="0"/>
        </w:rPr>
        <w:t xml:space="preserve">At all times during the term of this agreement and following the termination thereof, the Parties will keep confidential any information acquired in respect of the other as a result of this Agreement regarding the business, affairs and customers of each other and will not disclose this information to third parties except as may be required by law or regulation.</w:t>
      </w:r>
    </w:p>
    <w:p w:rsidR="00000000" w:rsidDel="00000000" w:rsidP="00000000" w:rsidRDefault="00000000" w:rsidRPr="00000000" w14:paraId="0000006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5">
      <w:pPr>
        <w:pageBreakBefore w:val="0"/>
        <w:numPr>
          <w:ilvl w:val="0"/>
          <w:numId w:val="1"/>
        </w:numPr>
        <w:spacing w:after="0" w:before="0" w:lineRule="auto"/>
        <w:ind w:left="720" w:hanging="360"/>
        <w:rPr>
          <w:u w:val="none"/>
        </w:rPr>
      </w:pPr>
      <w:r w:rsidDel="00000000" w:rsidR="00000000" w:rsidRPr="00000000">
        <w:rPr>
          <w:rtl w:val="0"/>
        </w:rPr>
        <w:t xml:space="preserve">Data Protections</w:t>
      </w:r>
    </w:p>
    <w:p w:rsidR="00000000" w:rsidDel="00000000" w:rsidP="00000000" w:rsidRDefault="00000000" w:rsidRPr="00000000" w14:paraId="0000006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7">
      <w:pPr>
        <w:pageBreakBefore w:val="0"/>
        <w:spacing w:after="0" w:before="0" w:lineRule="auto"/>
        <w:ind w:left="720" w:firstLine="0"/>
        <w:rPr/>
      </w:pPr>
      <w:r w:rsidDel="00000000" w:rsidR="00000000" w:rsidRPr="00000000">
        <w:rPr>
          <w:rtl w:val="0"/>
        </w:rPr>
        <w:t xml:space="preserve">Each Party will, at its own expense, ensure that it complies with and where necessary assists the other party to comply with the requirements of all legislation and regulatory requirements in force from time to time relating to the use of personal data, including (without limitation) (i) any data protection legislation from time to time in force in the UK including the Data Protection Act 1998 or 2018 and any successor legislation; and (ii) for so long as and to the extent that the law of the EU has legal effect in the UK, the General Data Protection Regulation ((EU) 2016/679) and any other directly applicable EU regulation relating to privacy. This clause is in addition to, and does not reduce, remove or replace, a party's obligations arising from such requirements.</w:t>
      </w:r>
    </w:p>
    <w:p w:rsidR="00000000" w:rsidDel="00000000" w:rsidP="00000000" w:rsidRDefault="00000000" w:rsidRPr="00000000" w14:paraId="0000006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9">
      <w:pPr>
        <w:pageBreakBefore w:val="0"/>
        <w:numPr>
          <w:ilvl w:val="0"/>
          <w:numId w:val="1"/>
        </w:numPr>
        <w:spacing w:after="0" w:before="0" w:lineRule="auto"/>
        <w:ind w:left="720" w:hanging="360"/>
        <w:rPr>
          <w:u w:val="none"/>
        </w:rPr>
      </w:pPr>
      <w:r w:rsidDel="00000000" w:rsidR="00000000" w:rsidRPr="00000000">
        <w:rPr>
          <w:rtl w:val="0"/>
        </w:rPr>
        <w:t xml:space="preserve">Renewal, Termination, Assignment and Waiver</w:t>
      </w:r>
    </w:p>
    <w:p w:rsidR="00000000" w:rsidDel="00000000" w:rsidP="00000000" w:rsidRDefault="00000000" w:rsidRPr="00000000" w14:paraId="0000006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B">
      <w:pPr>
        <w:pageBreakBefore w:val="0"/>
        <w:spacing w:after="0" w:before="0" w:lineRule="auto"/>
        <w:ind w:left="720" w:firstLine="0"/>
        <w:rPr/>
      </w:pPr>
      <w:r w:rsidDel="00000000" w:rsidR="00000000" w:rsidRPr="00000000">
        <w:rPr>
          <w:rtl w:val="0"/>
        </w:rPr>
        <w:t xml:space="preserve">This agreement may be modified only in writing and signed by both Parties. It may be terminated without cause by either Party on 14 days' prior written notice to the other, and may be terminated by either Party with cause upon dispatch of written notice to the other if any representation or warranty of the other ceases to be true or any obligation of the other is not duly performed or, in the sole judgement of either Party, the other has failed to comply with all applicable provisions of law.</w:t>
      </w:r>
    </w:p>
    <w:p w:rsidR="00000000" w:rsidDel="00000000" w:rsidP="00000000" w:rsidRDefault="00000000" w:rsidRPr="00000000" w14:paraId="0000006C">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D">
      <w:pPr>
        <w:pageBreakBefore w:val="0"/>
        <w:spacing w:after="0" w:before="0" w:lineRule="auto"/>
        <w:ind w:left="720" w:firstLine="0"/>
        <w:rPr/>
      </w:pPr>
      <w:r w:rsidDel="00000000" w:rsidR="00000000" w:rsidRPr="00000000">
        <w:rPr>
          <w:rtl w:val="0"/>
        </w:rPr>
        <w:t xml:space="preserve">If there is any commission that has accrued but remains unpaid at the time of termination, that commission will be honoured and paid at the next usual Payment Date.</w:t>
      </w:r>
    </w:p>
    <w:p w:rsidR="00000000" w:rsidDel="00000000" w:rsidP="00000000" w:rsidRDefault="00000000" w:rsidRPr="00000000" w14:paraId="0000006E">
      <w:pPr>
        <w:pageBreakBefore w:val="0"/>
        <w:spacing w:after="0" w:before="0" w:lineRule="auto"/>
        <w:ind w:left="720" w:firstLine="0"/>
        <w:rPr/>
      </w:pPr>
      <w:r w:rsidDel="00000000" w:rsidR="00000000" w:rsidRPr="00000000">
        <w:rPr>
          <w:rtl w:val="0"/>
        </w:rPr>
        <w:t xml:space="preserve">Neither Party may assign its rights or obligations hereunder without prior written consent of the other. Failure or delay in exercising any right under this agreement is not a waiver thereof or of any subsequent breach by the other Party of any representation, warranty or obligation hereunder. Notwithstanding the provisions of this Clause 18, either Party will be entitled to terminate this agreement immediately, with cause, if:</w:t>
      </w:r>
    </w:p>
    <w:p w:rsidR="00000000" w:rsidDel="00000000" w:rsidP="00000000" w:rsidRDefault="00000000" w:rsidRPr="00000000" w14:paraId="0000006F">
      <w:pPr>
        <w:pageBreakBefore w:val="0"/>
        <w:numPr>
          <w:ilvl w:val="0"/>
          <w:numId w:val="3"/>
        </w:numPr>
        <w:spacing w:after="0" w:before="0" w:lineRule="auto"/>
        <w:ind w:left="1440" w:hanging="360"/>
      </w:pPr>
      <w:r w:rsidDel="00000000" w:rsidR="00000000" w:rsidRPr="00000000">
        <w:rPr>
          <w:rtl w:val="0"/>
        </w:rPr>
        <w:t xml:space="preserve">a Party or any of the directors of a Party are in material breach of their or its obligations under this agreement or fails to comply with any other agreement, covenant, warranty or undertaking given by either Party or any other regulatory authority; or</w:t>
      </w:r>
    </w:p>
    <w:p w:rsidR="00000000" w:rsidDel="00000000" w:rsidP="00000000" w:rsidRDefault="00000000" w:rsidRPr="00000000" w14:paraId="00000070">
      <w:pPr>
        <w:pageBreakBefore w:val="0"/>
        <w:numPr>
          <w:ilvl w:val="0"/>
          <w:numId w:val="3"/>
        </w:numPr>
        <w:spacing w:after="0" w:before="0" w:lineRule="auto"/>
        <w:ind w:left="1440" w:hanging="360"/>
      </w:pPr>
      <w:r w:rsidDel="00000000" w:rsidR="00000000" w:rsidRPr="00000000">
        <w:rPr>
          <w:rtl w:val="0"/>
        </w:rPr>
        <w:t xml:space="preserve">in the reasonable opinion of either Party, there has occurred a material adverse change in the business, financial or trading position of one of the Parties; or</w:t>
      </w:r>
    </w:p>
    <w:p w:rsidR="00000000" w:rsidDel="00000000" w:rsidP="00000000" w:rsidRDefault="00000000" w:rsidRPr="00000000" w14:paraId="00000071">
      <w:pPr>
        <w:pageBreakBefore w:val="0"/>
        <w:numPr>
          <w:ilvl w:val="0"/>
          <w:numId w:val="3"/>
        </w:numPr>
        <w:spacing w:after="0" w:before="0" w:lineRule="auto"/>
        <w:ind w:left="1440" w:hanging="360"/>
      </w:pPr>
      <w:r w:rsidDel="00000000" w:rsidR="00000000" w:rsidRPr="00000000">
        <w:rPr>
          <w:rtl w:val="0"/>
        </w:rPr>
        <w:t xml:space="preserve">either Party becomes insolvent or has any winding-up, receivership or administrative order made in respect of it, or makes or seeks to make any arrangement with its creditors or passes a resolution for its winding-up or a petition is presented for its winding-up or administration; or</w:t>
      </w:r>
    </w:p>
    <w:p w:rsidR="00000000" w:rsidDel="00000000" w:rsidP="00000000" w:rsidRDefault="00000000" w:rsidRPr="00000000" w14:paraId="00000072">
      <w:pPr>
        <w:pageBreakBefore w:val="0"/>
        <w:numPr>
          <w:ilvl w:val="0"/>
          <w:numId w:val="3"/>
        </w:numPr>
        <w:spacing w:after="0" w:before="0" w:lineRule="auto"/>
        <w:ind w:left="1440" w:hanging="360"/>
      </w:pPr>
      <w:r w:rsidDel="00000000" w:rsidR="00000000" w:rsidRPr="00000000">
        <w:rPr>
          <w:rtl w:val="0"/>
        </w:rPr>
        <w:t xml:space="preserve">either Party considers its name or reputation likely to be prejudiced by this agreement continuing.</w:t>
      </w:r>
    </w:p>
    <w:p w:rsidR="00000000" w:rsidDel="00000000" w:rsidP="00000000" w:rsidRDefault="00000000" w:rsidRPr="00000000" w14:paraId="00000073">
      <w:pPr>
        <w:pageBreakBefore w:val="0"/>
        <w:spacing w:after="0" w:before="0" w:lineRule="auto"/>
        <w:ind w:left="720" w:firstLine="0"/>
        <w:rPr/>
      </w:pPr>
      <w:r w:rsidDel="00000000" w:rsidR="00000000" w:rsidRPr="00000000">
        <w:rPr>
          <w:rtl w:val="0"/>
        </w:rPr>
        <w:t xml:space="preserve">Where this agreement is terminated without cause or not renewed then the Company will continue to record Qualifying Revenue received from any Referred Customers for the lifetime of that customer, and the Company will continue to pay any commission on such remitted Qualifying Revenue. The Company will not pay any commission on any business relation referred to the Company after the termination date.</w:t>
      </w:r>
    </w:p>
    <w:p w:rsidR="00000000" w:rsidDel="00000000" w:rsidP="00000000" w:rsidRDefault="00000000" w:rsidRPr="00000000" w14:paraId="0000007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5">
      <w:pPr>
        <w:pageBreakBefore w:val="0"/>
        <w:spacing w:after="0" w:before="0" w:lineRule="auto"/>
        <w:ind w:left="720" w:firstLine="0"/>
        <w:rPr/>
      </w:pPr>
      <w:r w:rsidDel="00000000" w:rsidR="00000000" w:rsidRPr="00000000">
        <w:rPr>
          <w:rtl w:val="0"/>
        </w:rPr>
        <w:t xml:space="preserve">Where this agreement is terminated with cause, then the Company will honour and pay any commission that has accrued but remains unpaid at the time of termination. At this time a final commission summary will be sent to the Affiliate and the payment will be made in accordance with this agreement. No further commission payments will be made for any revenue generated from any existing Referred Customer or any business relation referred to the Company after the termination date.</w:t>
      </w:r>
    </w:p>
    <w:p w:rsidR="00000000" w:rsidDel="00000000" w:rsidP="00000000" w:rsidRDefault="00000000" w:rsidRPr="00000000" w14:paraId="0000007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7">
      <w:pPr>
        <w:pageBreakBefore w:val="0"/>
        <w:numPr>
          <w:ilvl w:val="0"/>
          <w:numId w:val="1"/>
        </w:numPr>
        <w:spacing w:after="0" w:before="0" w:lineRule="auto"/>
        <w:ind w:left="720" w:hanging="360"/>
        <w:rPr>
          <w:u w:val="none"/>
        </w:rPr>
      </w:pPr>
      <w:r w:rsidDel="00000000" w:rsidR="00000000" w:rsidRPr="00000000">
        <w:rPr>
          <w:rtl w:val="0"/>
        </w:rPr>
        <w:t xml:space="preserve">Entire Agreement</w:t>
      </w:r>
    </w:p>
    <w:p w:rsidR="00000000" w:rsidDel="00000000" w:rsidP="00000000" w:rsidRDefault="00000000" w:rsidRPr="00000000" w14:paraId="0000007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9">
      <w:pPr>
        <w:pageBreakBefore w:val="0"/>
        <w:spacing w:after="0" w:before="0" w:lineRule="auto"/>
        <w:ind w:left="720" w:firstLine="0"/>
        <w:rPr/>
      </w:pPr>
      <w:r w:rsidDel="00000000" w:rsidR="00000000" w:rsidRPr="00000000">
        <w:rPr>
          <w:rtl w:val="0"/>
        </w:rPr>
        <w:t xml:space="preserve">This agreement constitutes the entire agreement between the Parties and supersedes and extinguishes all previous agreements, promises, assurances, warranties, representations and understandings between them, whether written or oral, relating to its subject matter.</w:t>
      </w:r>
    </w:p>
    <w:p w:rsidR="00000000" w:rsidDel="00000000" w:rsidP="00000000" w:rsidRDefault="00000000" w:rsidRPr="00000000" w14:paraId="0000007A">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7B">
      <w:pPr>
        <w:pageBreakBefore w:val="0"/>
        <w:numPr>
          <w:ilvl w:val="0"/>
          <w:numId w:val="1"/>
        </w:numPr>
        <w:spacing w:after="0" w:before="0" w:lineRule="auto"/>
        <w:ind w:left="720" w:hanging="360"/>
        <w:rPr>
          <w:u w:val="none"/>
        </w:rPr>
      </w:pPr>
      <w:r w:rsidDel="00000000" w:rsidR="00000000" w:rsidRPr="00000000">
        <w:rPr>
          <w:rtl w:val="0"/>
        </w:rPr>
        <w:t xml:space="preserve">Severance</w:t>
      </w:r>
    </w:p>
    <w:p w:rsidR="00000000" w:rsidDel="00000000" w:rsidP="00000000" w:rsidRDefault="00000000" w:rsidRPr="00000000" w14:paraId="0000007C">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D">
      <w:pPr>
        <w:pageBreakBefore w:val="0"/>
        <w:spacing w:after="0" w:before="0" w:lineRule="auto"/>
        <w:ind w:left="720" w:firstLine="0"/>
        <w:rPr/>
      </w:pPr>
      <w:r w:rsidDel="00000000" w:rsidR="00000000" w:rsidRPr="00000000">
        <w:rPr>
          <w:rtl w:val="0"/>
        </w:rPr>
        <w:t xml:space="preserve">If any provision of this agreement is held to be invalid or unenforceable by any judicial or other competent authority, all other provisions of this agreement will remain in full force and effect and will not in any way be impaired.</w:t>
      </w:r>
    </w:p>
    <w:p w:rsidR="00000000" w:rsidDel="00000000" w:rsidP="00000000" w:rsidRDefault="00000000" w:rsidRPr="00000000" w14:paraId="0000007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F">
      <w:pPr>
        <w:pageBreakBefore w:val="0"/>
        <w:spacing w:after="0" w:before="0" w:lineRule="auto"/>
        <w:ind w:left="720" w:firstLine="0"/>
        <w:rPr/>
      </w:pPr>
      <w:r w:rsidDel="00000000" w:rsidR="00000000" w:rsidRPr="00000000">
        <w:rPr>
          <w:rtl w:val="0"/>
        </w:rPr>
        <w:t xml:space="preserve">If any provision of this agreement is held to be invalid or unenforceable but would be valid or enforceable if some part of the provision were deleted, the provision in question will apply with the minimum modifications necessary to make it valid and enforceable.</w:t>
      </w:r>
    </w:p>
    <w:p w:rsidR="00000000" w:rsidDel="00000000" w:rsidP="00000000" w:rsidRDefault="00000000" w:rsidRPr="00000000" w14:paraId="0000008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1">
      <w:pPr>
        <w:pageBreakBefore w:val="0"/>
        <w:numPr>
          <w:ilvl w:val="0"/>
          <w:numId w:val="1"/>
        </w:numPr>
        <w:spacing w:after="0" w:before="0" w:lineRule="auto"/>
        <w:ind w:left="720" w:hanging="360"/>
        <w:rPr>
          <w:u w:val="none"/>
        </w:rPr>
      </w:pPr>
      <w:r w:rsidDel="00000000" w:rsidR="00000000" w:rsidRPr="00000000">
        <w:rPr>
          <w:rtl w:val="0"/>
        </w:rPr>
        <w:t xml:space="preserve">Governing Law</w:t>
      </w:r>
    </w:p>
    <w:p w:rsidR="00000000" w:rsidDel="00000000" w:rsidP="00000000" w:rsidRDefault="00000000" w:rsidRPr="00000000" w14:paraId="0000008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3">
      <w:pPr>
        <w:pageBreakBefore w:val="0"/>
        <w:spacing w:after="0" w:before="0" w:lineRule="auto"/>
        <w:ind w:left="720" w:firstLine="0"/>
        <w:rPr/>
      </w:pPr>
      <w:r w:rsidDel="00000000" w:rsidR="00000000" w:rsidRPr="00000000">
        <w:rPr>
          <w:rtl w:val="0"/>
        </w:rPr>
        <w:t xml:space="preserve">This agreement and any dispute or claim (including non-contractual disputes or claims) arising out of or in connection with it or its subject matter or formation will be governed by and interpreted in accordance with the law of England and Wales.</w:t>
      </w:r>
    </w:p>
    <w:p w:rsidR="00000000" w:rsidDel="00000000" w:rsidP="00000000" w:rsidRDefault="00000000" w:rsidRPr="00000000" w14:paraId="0000008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5">
      <w:pPr>
        <w:pageBreakBefore w:val="0"/>
        <w:spacing w:after="0" w:before="0" w:lineRule="auto"/>
        <w:ind w:left="720" w:firstLine="0"/>
        <w:rPr/>
      </w:pPr>
      <w:r w:rsidDel="00000000" w:rsidR="00000000" w:rsidRPr="00000000">
        <w:rPr>
          <w:rtl w:val="0"/>
        </w:rPr>
        <w:t xml:space="preserve">The parties irrevocably agree that the courts of England and Wales have exclusive jurisdiction to settle any dispute or claim (including non-contractual disputes or claims) that arises out of, or in connection with, this variation agreement or its subject matter or formation.</w:t>
      </w:r>
    </w:p>
    <w:p w:rsidR="00000000" w:rsidDel="00000000" w:rsidP="00000000" w:rsidRDefault="00000000" w:rsidRPr="00000000" w14:paraId="0000008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We agree to the above.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91">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92">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93">
      <w:pPr>
        <w:pageBreakBefore w:val="0"/>
        <w:rPr>
          <w:b w:val="1"/>
        </w:rPr>
      </w:pPr>
      <w:r w:rsidDel="00000000" w:rsidR="00000000" w:rsidRPr="00000000">
        <w:rPr>
          <w:rtl w:val="0"/>
        </w:rPr>
      </w:r>
    </w:p>
    <w:p w:rsidR="00000000" w:rsidDel="00000000" w:rsidP="00000000" w:rsidRDefault="00000000" w:rsidRPr="00000000" w14:paraId="00000094">
      <w:pPr>
        <w:pageBreakBefore w:val="0"/>
        <w:rPr>
          <w:b w:val="1"/>
        </w:rPr>
      </w:pPr>
      <w:r w:rsidDel="00000000" w:rsidR="00000000" w:rsidRPr="00000000">
        <w:rPr>
          <w:rtl w:val="0"/>
        </w:rPr>
      </w:r>
    </w:p>
    <w:p w:rsidR="00000000" w:rsidDel="00000000" w:rsidP="00000000" w:rsidRDefault="00000000" w:rsidRPr="00000000" w14:paraId="00000095">
      <w:pPr>
        <w:pageBreakBefore w:val="0"/>
        <w:rPr>
          <w:b w:val="1"/>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I agree to the above.</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9B">
      <w:pPr>
        <w:pageBreakBefore w:val="0"/>
        <w:rPr>
          <w:b w:val="1"/>
        </w:rPr>
      </w:pPr>
      <w:r w:rsidDel="00000000" w:rsidR="00000000" w:rsidRPr="00000000">
        <w:rPr>
          <w:b w:val="1"/>
          <w:rtl w:val="0"/>
        </w:rPr>
        <w:t xml:space="preserve">Affiliate’s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