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b w:val="1"/>
        </w:rPr>
      </w:pPr>
      <w:r w:rsidDel="00000000" w:rsidR="00000000" w:rsidRPr="00000000">
        <w:rPr>
          <w:b w:val="1"/>
          <w:rtl w:val="0"/>
        </w:rPr>
        <w:t xml:space="preserve">Company Name</w:t>
      </w:r>
    </w:p>
    <w:p w:rsidR="00000000" w:rsidDel="00000000" w:rsidP="00000000" w:rsidRDefault="00000000" w:rsidRPr="00000000" w14:paraId="00000002">
      <w:pPr>
        <w:pageBreakBefore w:val="0"/>
        <w:spacing w:after="0" w:before="0" w:lineRule="auto"/>
        <w:jc w:val="center"/>
        <w:rPr/>
      </w:pPr>
      <w:r w:rsidDel="00000000" w:rsidR="00000000" w:rsidRPr="00000000">
        <w:rPr>
          <w:rtl w:val="0"/>
        </w:rPr>
        <w:t xml:space="preserve">Term Sheet</w:t>
      </w:r>
    </w:p>
    <w:p w:rsidR="00000000" w:rsidDel="00000000" w:rsidP="00000000" w:rsidRDefault="00000000" w:rsidRPr="00000000" w14:paraId="00000003">
      <w:pPr>
        <w:pageBreakBefore w:val="0"/>
        <w:spacing w:after="0" w:before="0" w:lineRule="auto"/>
        <w:jc w:val="center"/>
        <w:rPr>
          <w:b w:val="1"/>
        </w:rPr>
      </w:pPr>
      <w:r w:rsidDel="00000000" w:rsidR="00000000" w:rsidRPr="00000000">
        <w:rPr>
          <w:b w:val="1"/>
          <w:rtl w:val="0"/>
        </w:rPr>
        <w:t xml:space="preserve">Date</w:t>
      </w:r>
    </w:p>
    <w:p w:rsidR="00000000" w:rsidDel="00000000" w:rsidP="00000000" w:rsidRDefault="00000000" w:rsidRPr="00000000" w14:paraId="00000004">
      <w:pPr>
        <w:pageBreakBefore w:val="0"/>
        <w:spacing w:after="0" w:before="0" w:lineRule="auto"/>
        <w:jc w:val="center"/>
        <w:rPr>
          <w:b w:val="1"/>
        </w:rPr>
      </w:pPr>
      <w:r w:rsidDel="00000000" w:rsidR="00000000" w:rsidRPr="00000000">
        <w:rPr>
          <w:rtl w:val="0"/>
        </w:rPr>
      </w:r>
    </w:p>
    <w:p w:rsidR="00000000" w:rsidDel="00000000" w:rsidP="00000000" w:rsidRDefault="00000000" w:rsidRPr="00000000" w14:paraId="00000005">
      <w:pPr>
        <w:pageBreakBefore w:val="0"/>
        <w:spacing w:after="0" w:before="0" w:lineRule="auto"/>
        <w:jc w:val="both"/>
        <w:rPr/>
      </w:pPr>
      <w:r w:rsidDel="00000000" w:rsidR="00000000" w:rsidRPr="00000000">
        <w:rPr>
          <w:rtl w:val="0"/>
        </w:rPr>
        <w:t xml:space="preserve">This Term Sheet represents the current understanding of the parties with respect to certain of the major issues relating to the proposed private offering and does not constitute a legally binding agreement. Except for the section entitled “Binding Terms” this summary does not constitute a legally binding obligation. Any other legally binding obligation will only be made pursuant to definitive agreements to be negotiated and executed by the parties. This Term Sheet does not constitute an offer to sell or a solicitation of an offer to buy securities in any jurisdiction where the offer or sale is not permitted.</w:t>
      </w:r>
    </w:p>
    <w:p w:rsidR="00000000" w:rsidDel="00000000" w:rsidP="00000000" w:rsidRDefault="00000000" w:rsidRPr="00000000" w14:paraId="00000006">
      <w:pPr>
        <w:pageBreakBefore w:val="0"/>
        <w:spacing w:after="0" w:before="0" w:lineRule="auto"/>
        <w:jc w:val="both"/>
        <w:rPr/>
      </w:pPr>
      <w:r w:rsidDel="00000000" w:rsidR="00000000" w:rsidRPr="00000000">
        <w:rPr>
          <w:rtl w:val="0"/>
        </w:rPr>
      </w:r>
    </w:p>
    <w:p w:rsidR="00000000" w:rsidDel="00000000" w:rsidP="00000000" w:rsidRDefault="00000000" w:rsidRPr="00000000" w14:paraId="00000007">
      <w:pPr>
        <w:pageBreakBefore w:val="0"/>
        <w:spacing w:after="0" w:before="0" w:lineRule="auto"/>
        <w:jc w:val="both"/>
        <w:rPr/>
      </w:pPr>
      <w:r w:rsidDel="00000000" w:rsidR="00000000" w:rsidRPr="00000000">
        <w:rPr>
          <w:rtl w:val="0"/>
        </w:rPr>
        <w:t xml:space="preserve">The Offering</w:t>
      </w:r>
    </w:p>
    <w:p w:rsidR="00000000" w:rsidDel="00000000" w:rsidP="00000000" w:rsidRDefault="00000000" w:rsidRPr="00000000" w14:paraId="00000008">
      <w:pPr>
        <w:pageBreakBefore w:val="0"/>
        <w:spacing w:after="0" w:before="0" w:lineRule="auto"/>
        <w:jc w:val="both"/>
        <w:rPr/>
      </w:pPr>
      <w:r w:rsidDel="00000000" w:rsidR="00000000" w:rsidRPr="00000000">
        <w:rPr>
          <w:rtl w:val="0"/>
        </w:rPr>
      </w:r>
    </w:p>
    <w:p w:rsidR="00000000" w:rsidDel="00000000" w:rsidP="00000000" w:rsidRDefault="00000000" w:rsidRPr="00000000" w14:paraId="00000009">
      <w:pPr>
        <w:pageBreakBefore w:val="0"/>
        <w:spacing w:after="0" w:before="0" w:lineRule="auto"/>
        <w:ind w:left="720" w:firstLine="0"/>
        <w:jc w:val="both"/>
        <w:rPr/>
      </w:pPr>
      <w:r w:rsidDel="00000000" w:rsidR="00000000" w:rsidRPr="00000000">
        <w:rPr>
          <w:rtl w:val="0"/>
        </w:rPr>
        <w:t xml:space="preserve">Issuer: </w:t>
      </w:r>
      <w:r w:rsidDel="00000000" w:rsidR="00000000" w:rsidRPr="00000000">
        <w:rPr>
          <w:b w:val="1"/>
          <w:rtl w:val="0"/>
        </w:rPr>
        <w:t xml:space="preserve">Company Name</w:t>
      </w:r>
      <w:r w:rsidDel="00000000" w:rsidR="00000000" w:rsidRPr="00000000">
        <w:rPr>
          <w:rtl w:val="0"/>
        </w:rPr>
        <w:t xml:space="preserve">, a corporation incorporated under the laws of </w:t>
      </w:r>
      <w:r w:rsidDel="00000000" w:rsidR="00000000" w:rsidRPr="00000000">
        <w:rPr>
          <w:b w:val="1"/>
          <w:rtl w:val="0"/>
        </w:rPr>
        <w:t xml:space="preserve">Canada/Your Province</w:t>
      </w:r>
      <w:r w:rsidDel="00000000" w:rsidR="00000000" w:rsidRPr="00000000">
        <w:rPr>
          <w:rtl w:val="0"/>
        </w:rPr>
        <w:t xml:space="preserve"> (The ‘Corporation’)</w:t>
      </w:r>
    </w:p>
    <w:p w:rsidR="00000000" w:rsidDel="00000000" w:rsidP="00000000" w:rsidRDefault="00000000" w:rsidRPr="00000000" w14:paraId="0000000A">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0B">
      <w:pPr>
        <w:pageBreakBefore w:val="0"/>
        <w:spacing w:after="0" w:before="0" w:lineRule="auto"/>
        <w:ind w:left="720" w:firstLine="0"/>
        <w:jc w:val="both"/>
        <w:rPr/>
      </w:pPr>
      <w:r w:rsidDel="00000000" w:rsidR="00000000" w:rsidRPr="00000000">
        <w:rPr>
          <w:rtl w:val="0"/>
        </w:rPr>
        <w:t xml:space="preserve">Securities: </w:t>
      </w:r>
      <w:r w:rsidDel="00000000" w:rsidR="00000000" w:rsidRPr="00000000">
        <w:rPr>
          <w:b w:val="1"/>
          <w:rtl w:val="0"/>
        </w:rPr>
        <w:t xml:space="preserve">Your Share Class </w:t>
      </w:r>
      <w:r w:rsidDel="00000000" w:rsidR="00000000" w:rsidRPr="00000000">
        <w:rPr>
          <w:rtl w:val="0"/>
        </w:rPr>
        <w:t xml:space="preserve">(the ‘Shares)</w:t>
      </w:r>
    </w:p>
    <w:p w:rsidR="00000000" w:rsidDel="00000000" w:rsidP="00000000" w:rsidRDefault="00000000" w:rsidRPr="00000000" w14:paraId="0000000C">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0D">
      <w:pPr>
        <w:pageBreakBefore w:val="0"/>
        <w:spacing w:after="0" w:before="0" w:lineRule="auto"/>
        <w:ind w:left="720" w:firstLine="0"/>
        <w:jc w:val="both"/>
        <w:rPr>
          <w:b w:val="1"/>
        </w:rPr>
      </w:pPr>
      <w:r w:rsidDel="00000000" w:rsidR="00000000" w:rsidRPr="00000000">
        <w:rPr>
          <w:rtl w:val="0"/>
        </w:rPr>
        <w:t xml:space="preserve">Total investment: $</w:t>
      </w:r>
      <w:r w:rsidDel="00000000" w:rsidR="00000000" w:rsidRPr="00000000">
        <w:rPr>
          <w:b w:val="1"/>
          <w:rtl w:val="0"/>
        </w:rPr>
        <w:t xml:space="preserve">X</w:t>
      </w:r>
    </w:p>
    <w:p w:rsidR="00000000" w:rsidDel="00000000" w:rsidP="00000000" w:rsidRDefault="00000000" w:rsidRPr="00000000" w14:paraId="0000000E">
      <w:pPr>
        <w:pageBreakBefore w:val="0"/>
        <w:spacing w:after="0" w:before="0" w:lineRule="auto"/>
        <w:ind w:left="720" w:firstLine="0"/>
        <w:jc w:val="both"/>
        <w:rPr>
          <w:b w:val="1"/>
        </w:rPr>
      </w:pPr>
      <w:r w:rsidDel="00000000" w:rsidR="00000000" w:rsidRPr="00000000">
        <w:rPr>
          <w:rtl w:val="0"/>
        </w:rPr>
      </w:r>
    </w:p>
    <w:p w:rsidR="00000000" w:rsidDel="00000000" w:rsidP="00000000" w:rsidRDefault="00000000" w:rsidRPr="00000000" w14:paraId="0000000F">
      <w:pPr>
        <w:pageBreakBefore w:val="0"/>
        <w:spacing w:after="0" w:before="0" w:lineRule="auto"/>
        <w:ind w:left="720" w:firstLine="0"/>
        <w:jc w:val="both"/>
        <w:rPr/>
      </w:pPr>
      <w:r w:rsidDel="00000000" w:rsidR="00000000" w:rsidRPr="00000000">
        <w:rPr>
          <w:rtl w:val="0"/>
        </w:rPr>
        <w:t xml:space="preserve">Price per Share: $</w:t>
      </w:r>
      <w:r w:rsidDel="00000000" w:rsidR="00000000" w:rsidRPr="00000000">
        <w:rPr>
          <w:b w:val="1"/>
          <w:rtl w:val="0"/>
        </w:rPr>
        <w:t xml:space="preserve">X</w:t>
      </w:r>
      <w:r w:rsidDel="00000000" w:rsidR="00000000" w:rsidRPr="00000000">
        <w:rPr>
          <w:rtl w:val="0"/>
        </w:rPr>
        <w:t xml:space="preserve"> per share (the ‘Initial Price), based on a </w:t>
      </w:r>
      <w:r w:rsidDel="00000000" w:rsidR="00000000" w:rsidRPr="00000000">
        <w:rPr>
          <w:b w:val="1"/>
          <w:rtl w:val="0"/>
        </w:rPr>
        <w:t xml:space="preserve">pre/post</w:t>
      </w:r>
      <w:r w:rsidDel="00000000" w:rsidR="00000000" w:rsidRPr="00000000">
        <w:rPr>
          <w:rtl w:val="0"/>
        </w:rPr>
        <w:t xml:space="preserve">-money valuation of $</w:t>
      </w:r>
      <w:r w:rsidDel="00000000" w:rsidR="00000000" w:rsidRPr="00000000">
        <w:rPr>
          <w:b w:val="1"/>
          <w:rtl w:val="0"/>
        </w:rPr>
        <w:t xml:space="preserve">X</w:t>
      </w:r>
      <w:r w:rsidDel="00000000" w:rsidR="00000000" w:rsidRPr="00000000">
        <w:rPr>
          <w:rtl w:val="0"/>
        </w:rPr>
        <w:t xml:space="preserve">.</w:t>
      </w:r>
    </w:p>
    <w:p w:rsidR="00000000" w:rsidDel="00000000" w:rsidP="00000000" w:rsidRDefault="00000000" w:rsidRPr="00000000" w14:paraId="00000010">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11">
      <w:pPr>
        <w:pageBreakBefore w:val="0"/>
        <w:spacing w:after="0" w:before="0" w:lineRule="auto"/>
        <w:ind w:left="720" w:firstLine="0"/>
        <w:jc w:val="both"/>
        <w:rPr>
          <w:b w:val="1"/>
        </w:rPr>
      </w:pPr>
      <w:r w:rsidDel="00000000" w:rsidR="00000000" w:rsidRPr="00000000">
        <w:rPr>
          <w:rtl w:val="0"/>
        </w:rPr>
        <w:t xml:space="preserve">Investors: </w:t>
      </w:r>
      <w:r w:rsidDel="00000000" w:rsidR="00000000" w:rsidRPr="00000000">
        <w:rPr>
          <w:b w:val="1"/>
          <w:rtl w:val="0"/>
        </w:rPr>
        <w:t xml:space="preserve">Investor’s Names</w:t>
      </w:r>
    </w:p>
    <w:p w:rsidR="00000000" w:rsidDel="00000000" w:rsidP="00000000" w:rsidRDefault="00000000" w:rsidRPr="00000000" w14:paraId="00000012">
      <w:pPr>
        <w:pageBreakBefore w:val="0"/>
        <w:spacing w:after="0" w:before="0" w:lineRule="auto"/>
        <w:ind w:left="720" w:firstLine="0"/>
        <w:jc w:val="both"/>
        <w:rPr>
          <w:b w:val="1"/>
        </w:rPr>
      </w:pPr>
      <w:r w:rsidDel="00000000" w:rsidR="00000000" w:rsidRPr="00000000">
        <w:rPr>
          <w:rtl w:val="0"/>
        </w:rPr>
      </w:r>
    </w:p>
    <w:p w:rsidR="00000000" w:rsidDel="00000000" w:rsidP="00000000" w:rsidRDefault="00000000" w:rsidRPr="00000000" w14:paraId="00000013">
      <w:pPr>
        <w:pageBreakBefore w:val="0"/>
        <w:spacing w:after="0" w:before="0" w:lineRule="auto"/>
        <w:ind w:left="720" w:firstLine="0"/>
        <w:jc w:val="both"/>
        <w:rPr>
          <w:b w:val="1"/>
        </w:rPr>
      </w:pPr>
      <w:r w:rsidDel="00000000" w:rsidR="00000000" w:rsidRPr="00000000">
        <w:rPr>
          <w:rtl w:val="0"/>
        </w:rPr>
        <w:t xml:space="preserve">Closing Date: Initial Closing on or Before </w:t>
      </w:r>
      <w:r w:rsidDel="00000000" w:rsidR="00000000" w:rsidRPr="00000000">
        <w:rPr>
          <w:b w:val="1"/>
          <w:rtl w:val="0"/>
        </w:rPr>
        <w:t xml:space="preserve">Closing Date</w:t>
      </w:r>
    </w:p>
    <w:p w:rsidR="00000000" w:rsidDel="00000000" w:rsidP="00000000" w:rsidRDefault="00000000" w:rsidRPr="00000000" w14:paraId="00000014">
      <w:pPr>
        <w:pageBreakBefore w:val="0"/>
        <w:spacing w:after="0" w:before="0" w:lineRule="auto"/>
        <w:ind w:left="720" w:firstLine="0"/>
        <w:jc w:val="both"/>
        <w:rPr>
          <w:b w:val="1"/>
        </w:rPr>
      </w:pPr>
      <w:r w:rsidDel="00000000" w:rsidR="00000000" w:rsidRPr="00000000">
        <w:rPr>
          <w:rtl w:val="0"/>
        </w:rPr>
      </w:r>
    </w:p>
    <w:p w:rsidR="00000000" w:rsidDel="00000000" w:rsidP="00000000" w:rsidRDefault="00000000" w:rsidRPr="00000000" w14:paraId="00000015">
      <w:pPr>
        <w:pageBreakBefore w:val="0"/>
        <w:spacing w:after="0" w:before="0" w:lineRule="auto"/>
        <w:ind w:left="0" w:firstLine="0"/>
        <w:jc w:val="both"/>
        <w:rPr>
          <w:b w:val="1"/>
        </w:rPr>
      </w:pPr>
      <w:r w:rsidDel="00000000" w:rsidR="00000000" w:rsidRPr="00000000">
        <w:rPr>
          <w:rtl w:val="0"/>
        </w:rPr>
        <w:t xml:space="preserve">Terms of Preferred Shares </w:t>
      </w:r>
      <w:r w:rsidDel="00000000" w:rsidR="00000000" w:rsidRPr="00000000">
        <w:rPr>
          <w:b w:val="1"/>
          <w:rtl w:val="0"/>
        </w:rPr>
        <w:t xml:space="preserve">(Delete if you are selling common shares)</w:t>
      </w:r>
    </w:p>
    <w:p w:rsidR="00000000" w:rsidDel="00000000" w:rsidP="00000000" w:rsidRDefault="00000000" w:rsidRPr="00000000" w14:paraId="00000016">
      <w:pPr>
        <w:pageBreakBefore w:val="0"/>
        <w:spacing w:after="0" w:before="0" w:lineRule="auto"/>
        <w:ind w:left="0" w:firstLine="0"/>
        <w:jc w:val="both"/>
        <w:rPr>
          <w:b w:val="1"/>
        </w:rPr>
      </w:pPr>
      <w:r w:rsidDel="00000000" w:rsidR="00000000" w:rsidRPr="00000000">
        <w:rPr>
          <w:rtl w:val="0"/>
        </w:rPr>
      </w:r>
    </w:p>
    <w:p w:rsidR="00000000" w:rsidDel="00000000" w:rsidP="00000000" w:rsidRDefault="00000000" w:rsidRPr="00000000" w14:paraId="00000017">
      <w:pPr>
        <w:pageBreakBefore w:val="0"/>
        <w:spacing w:after="0" w:before="0" w:lineRule="auto"/>
        <w:ind w:left="720" w:firstLine="0"/>
        <w:jc w:val="both"/>
        <w:rPr/>
      </w:pPr>
      <w:r w:rsidDel="00000000" w:rsidR="00000000" w:rsidRPr="00000000">
        <w:rPr>
          <w:rtl w:val="0"/>
        </w:rPr>
        <w:t xml:space="preserve">Liquidation Preference: Preferred will have the right to receive one times the Initial Price from proceeds on a liquidation of the Corporation with balance of proceeds paid to holders of Common Shares. A sale of the Corporation’s assets, merger, reorganization or similar transaction will be treated as a liquidation of the Corporation.</w:t>
      </w:r>
    </w:p>
    <w:p w:rsidR="00000000" w:rsidDel="00000000" w:rsidP="00000000" w:rsidRDefault="00000000" w:rsidRPr="00000000" w14:paraId="00000018">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19">
      <w:pPr>
        <w:pageBreakBefore w:val="0"/>
        <w:spacing w:after="0" w:before="0" w:lineRule="auto"/>
        <w:ind w:left="720" w:firstLine="0"/>
        <w:jc w:val="both"/>
        <w:rPr/>
      </w:pPr>
      <w:r w:rsidDel="00000000" w:rsidR="00000000" w:rsidRPr="00000000">
        <w:rPr>
          <w:rtl w:val="0"/>
        </w:rPr>
        <w:t xml:space="preserve">Conversion: The Preferred may be converted at any time, at the option of the holder, into Common Shares. The conversion rate will initially be 1:1, subject to customary adjustments for stock splits, stock dividends, etc.</w:t>
      </w:r>
    </w:p>
    <w:p w:rsidR="00000000" w:rsidDel="00000000" w:rsidP="00000000" w:rsidRDefault="00000000" w:rsidRPr="00000000" w14:paraId="0000001A">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1B">
      <w:pPr>
        <w:pageBreakBefore w:val="0"/>
        <w:spacing w:after="0" w:before="0" w:lineRule="auto"/>
        <w:ind w:left="720" w:firstLine="0"/>
        <w:jc w:val="both"/>
        <w:rPr/>
      </w:pPr>
      <w:r w:rsidDel="00000000" w:rsidR="00000000" w:rsidRPr="00000000">
        <w:rPr>
          <w:rtl w:val="0"/>
        </w:rPr>
        <w:t xml:space="preserve">Automatic Conversion: Each share of Preferred will automatically convert into common shares, at the then applicable conversion rate, upon (i) the closing of a firmly underwritten initial public offering of common shares (“IPO”), or (ii) the consent the holders of at least a majority of the then outstanding shares of Preferred.</w:t>
      </w:r>
    </w:p>
    <w:p w:rsidR="00000000" w:rsidDel="00000000" w:rsidP="00000000" w:rsidRDefault="00000000" w:rsidRPr="00000000" w14:paraId="0000001C">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1D">
      <w:pPr>
        <w:pageBreakBefore w:val="0"/>
        <w:spacing w:after="0" w:before="0" w:lineRule="auto"/>
        <w:ind w:left="720" w:firstLine="0"/>
        <w:jc w:val="both"/>
        <w:rPr/>
      </w:pPr>
      <w:r w:rsidDel="00000000" w:rsidR="00000000" w:rsidRPr="00000000">
        <w:rPr>
          <w:rtl w:val="0"/>
        </w:rPr>
        <w:t xml:space="preserve">General Voting Rights: Each share of Preferred votes together with the Common Shares on all matters on an as converted basis, except as specifically noted herein or required by law.</w:t>
      </w:r>
    </w:p>
    <w:p w:rsidR="00000000" w:rsidDel="00000000" w:rsidP="00000000" w:rsidRDefault="00000000" w:rsidRPr="00000000" w14:paraId="0000001E">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1F">
      <w:pPr>
        <w:pageBreakBefore w:val="0"/>
        <w:spacing w:after="0" w:before="0" w:lineRule="auto"/>
        <w:ind w:left="0" w:firstLine="0"/>
        <w:jc w:val="both"/>
        <w:rPr/>
      </w:pPr>
      <w:r w:rsidDel="00000000" w:rsidR="00000000" w:rsidRPr="00000000">
        <w:rPr>
          <w:rtl w:val="0"/>
        </w:rPr>
        <w:t xml:space="preserve">Shareholders Agreement</w:t>
      </w:r>
    </w:p>
    <w:p w:rsidR="00000000" w:rsidDel="00000000" w:rsidP="00000000" w:rsidRDefault="00000000" w:rsidRPr="00000000" w14:paraId="00000020">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21">
      <w:pPr>
        <w:pageBreakBefore w:val="0"/>
        <w:spacing w:after="0" w:before="0" w:lineRule="auto"/>
        <w:ind w:left="720" w:firstLine="0"/>
        <w:jc w:val="both"/>
        <w:rPr/>
      </w:pPr>
      <w:r w:rsidDel="00000000" w:rsidR="00000000" w:rsidRPr="00000000">
        <w:rPr>
          <w:rtl w:val="0"/>
        </w:rPr>
        <w:t xml:space="preserve">Information Rights: The Corporation will provide each share holder with; (i) unaudited annual financial statements and (ii) unaudited quarterly financial statements and an annual business plan. This right will terminate immediately prior to the Corporation’s IPO or completion of a Sale Transaction (as defined below).</w:t>
      </w:r>
    </w:p>
    <w:p w:rsidR="00000000" w:rsidDel="00000000" w:rsidP="00000000" w:rsidRDefault="00000000" w:rsidRPr="00000000" w14:paraId="00000022">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23">
      <w:pPr>
        <w:pageBreakBefore w:val="0"/>
        <w:spacing w:after="0" w:before="0" w:lineRule="auto"/>
        <w:ind w:left="720" w:firstLine="0"/>
        <w:jc w:val="both"/>
        <w:rPr/>
      </w:pPr>
      <w:r w:rsidDel="00000000" w:rsidR="00000000" w:rsidRPr="00000000">
        <w:rPr>
          <w:rtl w:val="0"/>
        </w:rPr>
        <w:t xml:space="preserve">Co-Sale Rights: In the event that any shareholder (“Selling Party”) proposes to sell their shares to a third party (“Third Party”), the Selling Party agrees not to make the sale unless Third Party includes an offer to purchase the shares of the Investors on the same terms. If Third Party has specified a maximum number of shares that they are willing to buy, then the Selling Party and interested Investors may sell their pro-rata share of the amount to be purchased by Third Party.</w:t>
      </w:r>
    </w:p>
    <w:p w:rsidR="00000000" w:rsidDel="00000000" w:rsidP="00000000" w:rsidRDefault="00000000" w:rsidRPr="00000000" w14:paraId="00000024">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25">
      <w:pPr>
        <w:pageBreakBefore w:val="0"/>
        <w:spacing w:after="0" w:before="0" w:lineRule="auto"/>
        <w:ind w:left="720" w:firstLine="0"/>
        <w:jc w:val="both"/>
        <w:rPr/>
      </w:pPr>
      <w:r w:rsidDel="00000000" w:rsidR="00000000" w:rsidRPr="00000000">
        <w:rPr>
          <w:rtl w:val="0"/>
        </w:rPr>
        <w:t xml:space="preserve">Sale Transaction: A “Sale Transaction” shall mean (i) any merger, amalgamation, reorganization, consolidation or other transaction involving the Corporation and any other corporation or other entity or person in which the persons who were the shareholders of the Corporation immediately prior to such merger, amalgamation, reorganization, consolidation or other transaction own less than fifty percent (50%) of the outstanding voting shares of the surviving or continuing entity after such merger, amalgamation, reorganization, consolidation or other transaction; (ii) the sale, exchange or transfer by the Corporation’s shareholders, in a single transaction or series of related transactions, of all of the voting shares of the Corporation; or (iii) the sale of all or substantially all of the assets of the Corporation.</w:t>
      </w:r>
    </w:p>
    <w:p w:rsidR="00000000" w:rsidDel="00000000" w:rsidP="00000000" w:rsidRDefault="00000000" w:rsidRPr="00000000" w14:paraId="00000026">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27">
      <w:pPr>
        <w:pageBreakBefore w:val="0"/>
        <w:spacing w:after="0" w:before="0" w:lineRule="auto"/>
        <w:ind w:left="0" w:firstLine="0"/>
        <w:jc w:val="both"/>
        <w:rPr/>
      </w:pPr>
      <w:r w:rsidDel="00000000" w:rsidR="00000000" w:rsidRPr="00000000">
        <w:rPr>
          <w:rtl w:val="0"/>
        </w:rPr>
        <w:t xml:space="preserve">Option Pools</w:t>
      </w:r>
    </w:p>
    <w:p w:rsidR="00000000" w:rsidDel="00000000" w:rsidP="00000000" w:rsidRDefault="00000000" w:rsidRPr="00000000" w14:paraId="00000028">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29">
      <w:pPr>
        <w:pageBreakBefore w:val="0"/>
        <w:spacing w:after="0" w:before="0" w:lineRule="auto"/>
        <w:ind w:left="720" w:firstLine="0"/>
        <w:jc w:val="both"/>
        <w:rPr/>
      </w:pPr>
      <w:r w:rsidDel="00000000" w:rsidR="00000000" w:rsidRPr="00000000">
        <w:rPr>
          <w:rtl w:val="0"/>
        </w:rPr>
        <w:t xml:space="preserve">Employee Pool: The number of Common Shares reserved for issuance under the Corporation’s stock option plan will be increased to equal </w:t>
      </w:r>
      <w:r w:rsidDel="00000000" w:rsidR="00000000" w:rsidRPr="00000000">
        <w:rPr>
          <w:b w:val="1"/>
          <w:rtl w:val="0"/>
        </w:rPr>
        <w:t xml:space="preserve">X</w:t>
      </w:r>
      <w:r w:rsidDel="00000000" w:rsidR="00000000" w:rsidRPr="00000000">
        <w:rPr>
          <w:rtl w:val="0"/>
        </w:rPr>
        <w:t xml:space="preserve">% of shares outstanding after issuance of the shares to Investors.</w:t>
      </w:r>
    </w:p>
    <w:p w:rsidR="00000000" w:rsidDel="00000000" w:rsidP="00000000" w:rsidRDefault="00000000" w:rsidRPr="00000000" w14:paraId="0000002A">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2B">
      <w:pPr>
        <w:pageBreakBefore w:val="0"/>
        <w:spacing w:after="0" w:before="0" w:lineRule="auto"/>
        <w:ind w:left="0" w:firstLine="0"/>
        <w:jc w:val="both"/>
        <w:rPr/>
      </w:pPr>
      <w:r w:rsidDel="00000000" w:rsidR="00000000" w:rsidRPr="00000000">
        <w:rPr>
          <w:rtl w:val="0"/>
        </w:rPr>
        <w:t xml:space="preserve">Founders</w:t>
      </w:r>
    </w:p>
    <w:p w:rsidR="00000000" w:rsidDel="00000000" w:rsidP="00000000" w:rsidRDefault="00000000" w:rsidRPr="00000000" w14:paraId="0000002C">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2D">
      <w:pPr>
        <w:pageBreakBefore w:val="0"/>
        <w:spacing w:after="0" w:before="0" w:lineRule="auto"/>
        <w:ind w:left="720" w:firstLine="0"/>
        <w:jc w:val="both"/>
        <w:rPr/>
      </w:pPr>
      <w:r w:rsidDel="00000000" w:rsidR="00000000" w:rsidRPr="00000000">
        <w:rPr>
          <w:rtl w:val="0"/>
        </w:rPr>
        <w:t xml:space="preserve">Intellectual Property: Each Founder shall have transferred all relevant intellectual property to the Corporation.</w:t>
      </w:r>
    </w:p>
    <w:p w:rsidR="00000000" w:rsidDel="00000000" w:rsidP="00000000" w:rsidRDefault="00000000" w:rsidRPr="00000000" w14:paraId="0000002E">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2F">
      <w:pPr>
        <w:pageBreakBefore w:val="0"/>
        <w:spacing w:after="0" w:before="0" w:lineRule="auto"/>
        <w:ind w:left="720" w:firstLine="0"/>
        <w:jc w:val="both"/>
        <w:rPr/>
      </w:pPr>
      <w:r w:rsidDel="00000000" w:rsidR="00000000" w:rsidRPr="00000000">
        <w:rPr>
          <w:rtl w:val="0"/>
        </w:rPr>
        <w:t xml:space="preserve">Employment: Each Founder shall have entered into an employment agreement with the corporation. </w:t>
      </w:r>
    </w:p>
    <w:p w:rsidR="00000000" w:rsidDel="00000000" w:rsidP="00000000" w:rsidRDefault="00000000" w:rsidRPr="00000000" w14:paraId="00000030">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31">
      <w:pPr>
        <w:pageBreakBefore w:val="0"/>
        <w:spacing w:after="0" w:before="0" w:lineRule="auto"/>
        <w:ind w:left="720" w:firstLine="0"/>
        <w:jc w:val="both"/>
        <w:rPr/>
      </w:pPr>
      <w:r w:rsidDel="00000000" w:rsidR="00000000" w:rsidRPr="00000000">
        <w:rPr>
          <w:rtl w:val="0"/>
        </w:rPr>
        <w:t xml:space="preserve">Vesting: Each Founder shall have signed an agreement with respect to voting and vesting their Founders shares over an agreed term of </w:t>
      </w:r>
      <w:r w:rsidDel="00000000" w:rsidR="00000000" w:rsidRPr="00000000">
        <w:rPr>
          <w:b w:val="1"/>
          <w:rtl w:val="0"/>
        </w:rPr>
        <w:t xml:space="preserve">X</w:t>
      </w:r>
      <w:r w:rsidDel="00000000" w:rsidR="00000000" w:rsidRPr="00000000">
        <w:rPr>
          <w:rtl w:val="0"/>
        </w:rPr>
        <w:t xml:space="preserve"> years. The vesting agreement will provide for full acceleration of vesting for all shares held by the Founders on the completion of an IPO or Sale Transaction. </w:t>
      </w:r>
    </w:p>
    <w:p w:rsidR="00000000" w:rsidDel="00000000" w:rsidP="00000000" w:rsidRDefault="00000000" w:rsidRPr="00000000" w14:paraId="00000032">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33">
      <w:pPr>
        <w:pageBreakBefore w:val="0"/>
        <w:spacing w:after="0" w:before="0" w:lineRule="auto"/>
        <w:ind w:left="0" w:firstLine="0"/>
        <w:jc w:val="both"/>
        <w:rPr/>
      </w:pPr>
      <w:r w:rsidDel="00000000" w:rsidR="00000000" w:rsidRPr="00000000">
        <w:rPr>
          <w:rtl w:val="0"/>
        </w:rPr>
        <w:t xml:space="preserve">Closing</w:t>
      </w:r>
    </w:p>
    <w:p w:rsidR="00000000" w:rsidDel="00000000" w:rsidP="00000000" w:rsidRDefault="00000000" w:rsidRPr="00000000" w14:paraId="00000034">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35">
      <w:pPr>
        <w:pageBreakBefore w:val="0"/>
        <w:spacing w:after="0" w:before="0" w:lineRule="auto"/>
        <w:ind w:left="0" w:firstLine="0"/>
        <w:jc w:val="both"/>
        <w:rPr>
          <w:b w:val="1"/>
        </w:rPr>
      </w:pPr>
      <w:r w:rsidDel="00000000" w:rsidR="00000000" w:rsidRPr="00000000">
        <w:rPr>
          <w:rtl w:val="0"/>
        </w:rPr>
        <w:tab/>
        <w:t xml:space="preserve">Expiration date: These terms are valid until, </w:t>
      </w:r>
      <w:r w:rsidDel="00000000" w:rsidR="00000000" w:rsidRPr="00000000">
        <w:rPr>
          <w:b w:val="1"/>
          <w:rtl w:val="0"/>
        </w:rPr>
        <w:t xml:space="preserve">Date of Expiry</w:t>
      </w:r>
    </w:p>
    <w:p w:rsidR="00000000" w:rsidDel="00000000" w:rsidP="00000000" w:rsidRDefault="00000000" w:rsidRPr="00000000" w14:paraId="00000036">
      <w:pPr>
        <w:pageBreakBefore w:val="0"/>
        <w:spacing w:after="0" w:before="0" w:lineRule="auto"/>
        <w:ind w:left="0" w:firstLine="0"/>
        <w:jc w:val="both"/>
        <w:rPr>
          <w:b w:val="1"/>
        </w:rPr>
      </w:pPr>
      <w:r w:rsidDel="00000000" w:rsidR="00000000" w:rsidRPr="00000000">
        <w:rPr>
          <w:rtl w:val="0"/>
        </w:rPr>
      </w:r>
    </w:p>
    <w:p w:rsidR="00000000" w:rsidDel="00000000" w:rsidP="00000000" w:rsidRDefault="00000000" w:rsidRPr="00000000" w14:paraId="00000037">
      <w:pPr>
        <w:pageBreakBefore w:val="0"/>
        <w:spacing w:after="0" w:before="0" w:lineRule="auto"/>
        <w:ind w:left="720" w:firstLine="0"/>
        <w:jc w:val="both"/>
        <w:rPr/>
      </w:pPr>
      <w:r w:rsidDel="00000000" w:rsidR="00000000" w:rsidRPr="00000000">
        <w:rPr>
          <w:rtl w:val="0"/>
        </w:rPr>
        <w:t xml:space="preserve">Binding Terms: For a period of thirty days, the Corporation agrees not to solicit offers from other parties for any financing. Without the consent of Investors, the Company will not disclose these terms to anyone other than officers, directors, key service providers, and other potential Investors in this financing.</w:t>
      </w:r>
    </w:p>
    <w:p w:rsidR="00000000" w:rsidDel="00000000" w:rsidP="00000000" w:rsidRDefault="00000000" w:rsidRPr="00000000" w14:paraId="00000038">
      <w:pPr>
        <w:pageBreakBefore w:val="0"/>
        <w:spacing w:after="0" w:before="0" w:lineRule="auto"/>
        <w:ind w:left="720" w:firstLine="0"/>
        <w:jc w:val="both"/>
        <w:rPr/>
      </w:pPr>
      <w:r w:rsidDel="00000000" w:rsidR="00000000" w:rsidRPr="00000000">
        <w:rPr>
          <w:rtl w:val="0"/>
        </w:rPr>
      </w:r>
    </w:p>
    <w:p w:rsidR="00000000" w:rsidDel="00000000" w:rsidP="00000000" w:rsidRDefault="00000000" w:rsidRPr="00000000" w14:paraId="00000039">
      <w:pPr>
        <w:pageBreakBefore w:val="0"/>
        <w:spacing w:after="0" w:before="0" w:lineRule="auto"/>
        <w:ind w:left="0" w:firstLine="0"/>
        <w:jc w:val="both"/>
        <w:rPr/>
      </w:pPr>
      <w:r w:rsidDel="00000000" w:rsidR="00000000" w:rsidRPr="00000000">
        <w:rPr>
          <w:rtl w:val="0"/>
        </w:rPr>
        <w:t xml:space="preserve">This Term Sheet may be executed in counterparts, which together will constitute one document. Electronic signatures shall have the same legal effect as original signatures.</w:t>
      </w:r>
    </w:p>
    <w:p w:rsidR="00000000" w:rsidDel="00000000" w:rsidP="00000000" w:rsidRDefault="00000000" w:rsidRPr="00000000" w14:paraId="0000003A">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3B">
      <w:pPr>
        <w:pageBreakBefore w:val="0"/>
        <w:spacing w:after="0" w:before="0" w:lineRule="auto"/>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3D">
      <w:pPr>
        <w:pageBreakBefore w:val="0"/>
        <w:spacing w:after="0" w:before="0" w:lineRule="auto"/>
        <w:ind w:left="0" w:firstLine="0"/>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Company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Investor 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________________________________</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4C">
            <w:pPr>
              <w:pageBreakBefore w:val="0"/>
              <w:widowControl w:val="0"/>
              <w:spacing w:line="240" w:lineRule="auto"/>
              <w:rPr/>
            </w:pPr>
            <w:r w:rsidDel="00000000" w:rsidR="00000000" w:rsidRPr="00000000">
              <w:rPr>
                <w:rtl w:val="0"/>
              </w:rPr>
              <w:t xml:space="preserve">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51">
            <w:pPr>
              <w:pageBreakBefore w:val="0"/>
              <w:widowControl w:val="0"/>
              <w:spacing w:line="240" w:lineRule="auto"/>
              <w:rPr/>
            </w:pPr>
            <w:r w:rsidDel="00000000" w:rsidR="00000000" w:rsidRPr="00000000">
              <w:rPr>
                <w:rtl w:val="0"/>
              </w:rPr>
              <w:t xml:space="preserve">Title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53">
            <w:pPr>
              <w:pageBreakBefore w:val="0"/>
              <w:widowControl w:val="0"/>
              <w:spacing w:line="240" w:lineRule="auto"/>
              <w:rPr/>
            </w:pPr>
            <w:r w:rsidDel="00000000" w:rsidR="00000000" w:rsidRPr="00000000">
              <w:rPr>
                <w:rtl w:val="0"/>
              </w:rPr>
              <w:t xml:space="preserve">Title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55">
            <w:pPr>
              <w:pageBreakBefore w:val="0"/>
              <w:widowControl w:val="0"/>
              <w:spacing w:line="240" w:lineRule="auto"/>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57">
            <w:pPr>
              <w:pageBreakBefore w:val="0"/>
              <w:widowControl w:val="0"/>
              <w:spacing w:line="240" w:lineRule="auto"/>
              <w:rPr/>
            </w:pPr>
            <w:r w:rsidDel="00000000" w:rsidR="00000000" w:rsidRPr="00000000">
              <w:rPr>
                <w:rtl w:val="0"/>
              </w:rPr>
              <w:t xml:space="preserve">Date</w:t>
            </w:r>
          </w:p>
        </w:tc>
      </w:tr>
    </w:tbl>
    <w:p w:rsidR="00000000" w:rsidDel="00000000" w:rsidP="00000000" w:rsidRDefault="00000000" w:rsidRPr="00000000" w14:paraId="00000058">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59">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5A">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5B">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5C">
      <w:pPr>
        <w:pageBreakBefore w:val="0"/>
        <w:spacing w:after="0" w:before="0" w:lineRule="auto"/>
        <w:ind w:left="0" w:firstLine="0"/>
        <w:jc w:val="both"/>
        <w:rPr/>
      </w:pPr>
      <w:r w:rsidDel="00000000" w:rsidR="00000000" w:rsidRPr="00000000">
        <w:rPr>
          <w:rtl w:val="0"/>
        </w:rPr>
      </w:r>
    </w:p>
    <w:p w:rsidR="00000000" w:rsidDel="00000000" w:rsidP="00000000" w:rsidRDefault="00000000" w:rsidRPr="00000000" w14:paraId="0000005D">
      <w:pPr>
        <w:pageBreakBefore w:val="0"/>
        <w:spacing w:before="240" w:lineRule="auto"/>
        <w:ind w:left="0" w:firstLine="0"/>
        <w:jc w:val="both"/>
        <w:rPr/>
      </w:pPr>
      <w:r w:rsidDel="00000000" w:rsidR="00000000" w:rsidRPr="00000000">
        <w:rPr>
          <w:rtl w:val="0"/>
        </w:rPr>
      </w:r>
    </w:p>
    <w:p w:rsidR="00000000" w:rsidDel="00000000" w:rsidP="00000000" w:rsidRDefault="00000000" w:rsidRPr="00000000" w14:paraId="0000005E">
      <w:pPr>
        <w:pageBreakBefore w:val="0"/>
        <w:spacing w:before="240" w:lineRule="auto"/>
        <w:ind w:left="720" w:firstLine="0"/>
        <w:jc w:val="both"/>
        <w:rPr/>
      </w:pPr>
      <w:r w:rsidDel="00000000" w:rsidR="00000000" w:rsidRPr="00000000">
        <w:rPr>
          <w:rtl w:val="0"/>
        </w:rPr>
      </w:r>
    </w:p>
    <w:p w:rsidR="00000000" w:rsidDel="00000000" w:rsidP="00000000" w:rsidRDefault="00000000" w:rsidRPr="00000000" w14:paraId="0000005F">
      <w:pPr>
        <w:pageBreakBefore w:val="0"/>
        <w:spacing w:before="240" w:lineRule="auto"/>
        <w:ind w:left="0" w:firstLine="0"/>
        <w:jc w:val="both"/>
        <w:rPr/>
      </w:pPr>
      <w:r w:rsidDel="00000000" w:rsidR="00000000" w:rsidRPr="00000000">
        <w:rPr>
          <w:rtl w:val="0"/>
        </w:rPr>
      </w:r>
    </w:p>
    <w:p w:rsidR="00000000" w:rsidDel="00000000" w:rsidP="00000000" w:rsidRDefault="00000000" w:rsidRPr="00000000" w14:paraId="00000060">
      <w:pPr>
        <w:pageBreakBefore w:val="0"/>
        <w:spacing w:before="240" w:lineRule="auto"/>
        <w:ind w:left="720" w:firstLine="0"/>
        <w:jc w:val="both"/>
        <w:rPr/>
      </w:pPr>
      <w:r w:rsidDel="00000000" w:rsidR="00000000" w:rsidRPr="00000000">
        <w:rPr>
          <w:rtl w:val="0"/>
        </w:rPr>
      </w:r>
    </w:p>
    <w:p w:rsidR="00000000" w:rsidDel="00000000" w:rsidP="00000000" w:rsidRDefault="00000000" w:rsidRPr="00000000" w14:paraId="00000061">
      <w:pPr>
        <w:pageBreakBefore w:val="0"/>
        <w:spacing w:before="240" w:lineRule="auto"/>
        <w:ind w:left="720" w:firstLine="0"/>
        <w:jc w:val="both"/>
        <w:rPr/>
      </w:pPr>
      <w:r w:rsidDel="00000000" w:rsidR="00000000" w:rsidRPr="00000000">
        <w:rPr>
          <w:rtl w:val="0"/>
        </w:rPr>
      </w:r>
    </w:p>
    <w:p w:rsidR="00000000" w:rsidDel="00000000" w:rsidP="00000000" w:rsidRDefault="00000000" w:rsidRPr="00000000" w14:paraId="00000062">
      <w:pPr>
        <w:pageBreakBefore w:val="0"/>
        <w:spacing w:before="240" w:lineRule="auto"/>
        <w:ind w:left="720" w:firstLine="0"/>
        <w:jc w:val="both"/>
        <w:rPr/>
      </w:pPr>
      <w:r w:rsidDel="00000000" w:rsidR="00000000" w:rsidRPr="00000000">
        <w:rPr>
          <w:rtl w:val="0"/>
        </w:rPr>
      </w:r>
    </w:p>
    <w:p w:rsidR="00000000" w:rsidDel="00000000" w:rsidP="00000000" w:rsidRDefault="00000000" w:rsidRPr="00000000" w14:paraId="00000063">
      <w:pPr>
        <w:pageBreakBefore w:val="0"/>
        <w:spacing w:before="240" w:lineRule="auto"/>
        <w:ind w:left="720" w:firstLine="0"/>
        <w:jc w:val="both"/>
        <w:rPr/>
      </w:pPr>
      <w:r w:rsidDel="00000000" w:rsidR="00000000" w:rsidRPr="00000000">
        <w:rPr>
          <w:rtl w:val="0"/>
        </w:rPr>
      </w:r>
    </w:p>
    <w:p w:rsidR="00000000" w:rsidDel="00000000" w:rsidP="00000000" w:rsidRDefault="00000000" w:rsidRPr="00000000" w14:paraId="00000064">
      <w:pPr>
        <w:pageBreakBefore w:val="0"/>
        <w:spacing w:before="240" w:lineRule="auto"/>
        <w:ind w:left="0" w:firstLine="0"/>
        <w:jc w:val="both"/>
        <w:rPr/>
      </w:pPr>
      <w:r w:rsidDel="00000000" w:rsidR="00000000" w:rsidRPr="00000000">
        <w:rPr>
          <w:rtl w:val="0"/>
        </w:rPr>
      </w:r>
    </w:p>
    <w:p w:rsidR="00000000" w:rsidDel="00000000" w:rsidP="00000000" w:rsidRDefault="00000000" w:rsidRPr="00000000" w14:paraId="00000065">
      <w:pPr>
        <w:pageBreakBefore w:val="0"/>
        <w:spacing w:before="240" w:lineRule="auto"/>
        <w:ind w:left="0" w:firstLine="0"/>
        <w:jc w:val="both"/>
        <w:rPr/>
      </w:pPr>
      <w:r w:rsidDel="00000000" w:rsidR="00000000" w:rsidRPr="00000000">
        <w:rPr>
          <w:rtl w:val="0"/>
        </w:rPr>
      </w:r>
    </w:p>
    <w:p w:rsidR="00000000" w:rsidDel="00000000" w:rsidP="00000000" w:rsidRDefault="00000000" w:rsidRPr="00000000" w14:paraId="00000066">
      <w:pPr>
        <w:pageBreakBefore w:val="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